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3961B7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4F61C3" w:rsidRPr="004F61C3">
        <w:rPr>
          <w:color w:val="000000" w:themeColor="text1"/>
          <w:szCs w:val="28"/>
          <w:lang w:val="ru-RU"/>
        </w:rPr>
        <w:t>23151105005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4F61C3" w:rsidRPr="004F61C3">
        <w:rPr>
          <w:color w:val="000000" w:themeColor="text1"/>
          <w:szCs w:val="28"/>
          <w:lang w:val="ru-RU"/>
        </w:rPr>
        <w:t>23151105005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A63E6C" w:rsidRPr="00A63E6C">
        <w:rPr>
          <w:lang w:val="ru-RU"/>
        </w:rPr>
        <w:t xml:space="preserve">на право </w:t>
      </w:r>
      <w:r w:rsidR="003961B7" w:rsidRPr="003961B7">
        <w:rPr>
          <w:lang w:val="ru-RU"/>
        </w:rPr>
        <w:t xml:space="preserve">заключения договора на поставку расходных материалов для </w:t>
      </w:r>
      <w:proofErr w:type="spellStart"/>
      <w:r w:rsidR="004F61C3" w:rsidRPr="004F61C3">
        <w:rPr>
          <w:lang w:val="ru-RU"/>
        </w:rPr>
        <w:t>коагулометр</w:t>
      </w:r>
      <w:r w:rsidR="004F61C3">
        <w:rPr>
          <w:lang w:val="ru-RU"/>
        </w:rPr>
        <w:t>а</w:t>
      </w:r>
      <w:proofErr w:type="spellEnd"/>
      <w:r w:rsidR="004F61C3">
        <w:rPr>
          <w:lang w:val="ru-RU"/>
        </w:rPr>
        <w:t xml:space="preserve"> автоматического</w:t>
      </w:r>
      <w:r w:rsidR="004F61C3" w:rsidRPr="004F61C3">
        <w:rPr>
          <w:lang w:val="ru-RU"/>
        </w:rPr>
        <w:t xml:space="preserve"> АК-37</w:t>
      </w:r>
      <w:r w:rsidR="003961B7" w:rsidRPr="003961B7">
        <w:rPr>
          <w:lang w:val="ru-RU"/>
        </w:rPr>
        <w:t xml:space="preserve"> для нужд ЧУЗ «РЖД-Медицина» города Печора».</w:t>
      </w:r>
    </w:p>
    <w:tbl>
      <w:tblPr>
        <w:tblW w:w="10187" w:type="dxa"/>
        <w:tblInd w:w="108" w:type="dxa"/>
        <w:tblLayout w:type="fixed"/>
        <w:tblLook w:val="04A0"/>
      </w:tblPr>
      <w:tblGrid>
        <w:gridCol w:w="3261"/>
        <w:gridCol w:w="1984"/>
        <w:gridCol w:w="1559"/>
        <w:gridCol w:w="1701"/>
        <w:gridCol w:w="1682"/>
      </w:tblGrid>
      <w:tr w:rsidR="005F0695" w:rsidRPr="004F61C3" w:rsidTr="005F0695">
        <w:trPr>
          <w:trHeight w:val="11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5F0695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E8024B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Default="005F0695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…</w:t>
            </w:r>
          </w:p>
        </w:tc>
      </w:tr>
      <w:tr w:rsidR="009F6E00" w:rsidRPr="00E8024B" w:rsidTr="005F0695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Pr="00E8024B" w:rsidRDefault="009F6E00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0" w:rsidRDefault="009F6E00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Итого за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е</w:t>
            </w:r>
            <w:proofErr w:type="gramEnd"/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д.</w:t>
            </w:r>
          </w:p>
        </w:tc>
      </w:tr>
      <w:tr w:rsidR="005F0695" w:rsidRPr="004F61C3" w:rsidTr="005F0695">
        <w:trPr>
          <w:trHeight w:val="1385"/>
        </w:trPr>
        <w:tc>
          <w:tcPr>
            <w:tcW w:w="10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95" w:rsidRPr="005F0695" w:rsidRDefault="005F0695" w:rsidP="005F0695">
            <w:pPr>
              <w:ind w:left="-15" w:right="108"/>
              <w:rPr>
                <w:lang w:val="ru-RU"/>
              </w:rPr>
            </w:pPr>
            <w:r w:rsidRPr="005F0695">
              <w:rPr>
                <w:lang w:val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</w:t>
      </w:r>
      <w:r w:rsidRPr="00E8024B">
        <w:rPr>
          <w:lang w:val="ru-RU"/>
        </w:rPr>
        <w:lastRenderedPageBreak/>
        <w:t xml:space="preserve">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</w:t>
      </w:r>
      <w:r w:rsidRPr="00E8024B">
        <w:rPr>
          <w:lang w:val="ru-RU"/>
        </w:rPr>
        <w:lastRenderedPageBreak/>
        <w:t xml:space="preserve">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4F61C3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="004F61C3" w:rsidRPr="004F61C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23151105005</w:t>
            </w:r>
          </w:p>
        </w:tc>
      </w:tr>
      <w:tr w:rsidR="00D72DE4" w:rsidRPr="004F61C3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1C3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на право заключения договора на поставку</w:t>
            </w:r>
          </w:p>
          <w:p w:rsidR="003961B7" w:rsidRDefault="004F61C3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4F61C3">
              <w:rPr>
                <w:lang w:val="ru-RU"/>
              </w:rPr>
              <w:t xml:space="preserve"> </w:t>
            </w:r>
            <w:r w:rsidRPr="004F61C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расходных материалов для </w:t>
            </w:r>
            <w:proofErr w:type="spellStart"/>
            <w:r w:rsidRPr="004F61C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коагулометра</w:t>
            </w:r>
            <w:proofErr w:type="spellEnd"/>
            <w:r w:rsidRPr="004F61C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</w:t>
            </w:r>
            <w:proofErr w:type="gramStart"/>
            <w:r w:rsidRPr="004F61C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автоматического</w:t>
            </w:r>
            <w:proofErr w:type="gramEnd"/>
            <w:r w:rsidRPr="004F61C3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АК-37 </w:t>
            </w:r>
            <w:r w:rsidR="003961B7"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для нужд</w:t>
            </w:r>
          </w:p>
          <w:p w:rsidR="00D72DE4" w:rsidRPr="00CD6B7D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ЧУЗ «РЖД-Медицина» города Печора».</w:t>
            </w:r>
          </w:p>
        </w:tc>
      </w:tr>
      <w:tr w:rsidR="00D72DE4" w:rsidRPr="004F61C3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4F61C3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4F61C3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4F61C3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4F61C3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7190E"/>
    <w:rsid w:val="00102ABB"/>
    <w:rsid w:val="00117399"/>
    <w:rsid w:val="001858C7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4F61C3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4192D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6278F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101</cp:revision>
  <dcterms:created xsi:type="dcterms:W3CDTF">2018-06-26T07:06:00Z</dcterms:created>
  <dcterms:modified xsi:type="dcterms:W3CDTF">2023-05-10T11:43:00Z</dcterms:modified>
</cp:coreProperties>
</file>