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887E40" w:rsidP="00A900E5">
            <w:pPr>
              <w:jc w:val="center"/>
              <w:rPr>
                <w:rFonts w:ascii="Times New Roman" w:hAnsi="Times New Roman" w:cs="Times New Roman"/>
                <w:sz w:val="24"/>
                <w:szCs w:val="24"/>
              </w:rPr>
            </w:pPr>
            <w:r>
              <w:rPr>
                <w:rFonts w:ascii="Times New Roman" w:hAnsi="Times New Roman" w:cs="Times New Roman"/>
                <w:sz w:val="24"/>
                <w:szCs w:val="24"/>
              </w:rPr>
              <w:t>Стол медицинский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9B6EB3"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887E40" w:rsidP="00EB4CE6">
            <w:pPr>
              <w:spacing w:after="0"/>
              <w:jc w:val="center"/>
              <w:rPr>
                <w:rFonts w:ascii="Times New Roman" w:hAnsi="Times New Roman" w:cs="Times New Roman"/>
                <w:color w:val="000000"/>
                <w:sz w:val="24"/>
                <w:szCs w:val="24"/>
              </w:rPr>
            </w:pPr>
            <w:r w:rsidRPr="00887E40">
              <w:rPr>
                <w:rFonts w:ascii="Times New Roman" w:hAnsi="Times New Roman" w:cs="Times New Roman"/>
                <w:color w:val="000000"/>
                <w:sz w:val="24"/>
                <w:szCs w:val="24"/>
              </w:rPr>
              <w:t>99 908,00</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887E40" w:rsidP="00EB4CE6">
            <w:pPr>
              <w:spacing w:after="0"/>
              <w:jc w:val="center"/>
              <w:rPr>
                <w:rFonts w:ascii="Times New Roman" w:hAnsi="Times New Roman" w:cs="Times New Roman"/>
                <w:color w:val="000000"/>
                <w:sz w:val="24"/>
                <w:szCs w:val="24"/>
              </w:rPr>
            </w:pPr>
            <w:r w:rsidRPr="00887E40">
              <w:rPr>
                <w:rFonts w:ascii="Times New Roman" w:hAnsi="Times New Roman" w:cs="Times New Roman"/>
                <w:color w:val="000000"/>
                <w:sz w:val="24"/>
                <w:szCs w:val="24"/>
              </w:rPr>
              <w:t>99 908,00</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887E40" w:rsidP="00EB4CE6">
            <w:pPr>
              <w:spacing w:after="0"/>
              <w:jc w:val="center"/>
              <w:rPr>
                <w:rFonts w:ascii="Times New Roman" w:hAnsi="Times New Roman" w:cs="Times New Roman"/>
                <w:color w:val="000000"/>
                <w:sz w:val="24"/>
                <w:szCs w:val="24"/>
              </w:rPr>
            </w:pPr>
            <w:r w:rsidRPr="00887E40">
              <w:rPr>
                <w:rFonts w:ascii="Times New Roman" w:hAnsi="Times New Roman" w:cs="Times New Roman"/>
                <w:color w:val="000000"/>
                <w:sz w:val="24"/>
                <w:szCs w:val="24"/>
              </w:rPr>
              <w:t>99 908,00</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887E40" w:rsidP="00EB4CE6">
            <w:pPr>
              <w:spacing w:after="0"/>
              <w:jc w:val="center"/>
              <w:rPr>
                <w:rFonts w:ascii="Times New Roman" w:hAnsi="Times New Roman" w:cs="Times New Roman"/>
                <w:color w:val="000000"/>
                <w:sz w:val="24"/>
                <w:szCs w:val="24"/>
              </w:rPr>
            </w:pPr>
            <w:r w:rsidRPr="00887E40">
              <w:rPr>
                <w:rFonts w:ascii="Times New Roman" w:hAnsi="Times New Roman" w:cs="Times New Roman"/>
                <w:color w:val="000000"/>
                <w:sz w:val="24"/>
                <w:szCs w:val="24"/>
              </w:rPr>
              <w:t>99 908,00</w:t>
            </w:r>
          </w:p>
        </w:tc>
      </w:tr>
      <w:tr w:rsidR="00887E40"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87E40" w:rsidRDefault="00887E40"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7E40" w:rsidRDefault="00887E40" w:rsidP="00A900E5">
            <w:pPr>
              <w:jc w:val="center"/>
              <w:rPr>
                <w:rFonts w:ascii="Times New Roman" w:hAnsi="Times New Roman" w:cs="Times New Roman"/>
                <w:sz w:val="24"/>
                <w:szCs w:val="24"/>
              </w:rPr>
            </w:pPr>
            <w:r>
              <w:rPr>
                <w:rFonts w:ascii="Times New Roman" w:hAnsi="Times New Roman" w:cs="Times New Roman"/>
                <w:sz w:val="24"/>
                <w:szCs w:val="24"/>
              </w:rPr>
              <w:t>Стул медицинский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7E40" w:rsidRDefault="00887E40"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87E40" w:rsidRDefault="00887E40"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887E40" w:rsidRPr="009B6EB3" w:rsidRDefault="00887E40" w:rsidP="00EB4CE6">
            <w:pPr>
              <w:spacing w:after="0"/>
              <w:jc w:val="center"/>
              <w:rPr>
                <w:rFonts w:ascii="Times New Roman" w:hAnsi="Times New Roman" w:cs="Times New Roman"/>
                <w:color w:val="000000"/>
                <w:sz w:val="24"/>
                <w:szCs w:val="24"/>
              </w:rPr>
            </w:pPr>
            <w:r w:rsidRPr="00887E40">
              <w:rPr>
                <w:rFonts w:ascii="Times New Roman" w:hAnsi="Times New Roman" w:cs="Times New Roman"/>
                <w:color w:val="000000"/>
                <w:sz w:val="24"/>
                <w:szCs w:val="24"/>
              </w:rPr>
              <w:t>8 358,00</w:t>
            </w:r>
          </w:p>
        </w:tc>
        <w:tc>
          <w:tcPr>
            <w:tcW w:w="1844" w:type="dxa"/>
            <w:tcBorders>
              <w:top w:val="single" w:sz="4" w:space="0" w:color="auto"/>
              <w:left w:val="single" w:sz="4" w:space="0" w:color="auto"/>
              <w:bottom w:val="single" w:sz="4" w:space="0" w:color="auto"/>
              <w:right w:val="single" w:sz="4" w:space="0" w:color="auto"/>
            </w:tcBorders>
            <w:vAlign w:val="center"/>
          </w:tcPr>
          <w:p w:rsidR="00887E40" w:rsidRPr="009B6EB3" w:rsidRDefault="00887E40" w:rsidP="00EB4CE6">
            <w:pPr>
              <w:spacing w:after="0"/>
              <w:jc w:val="center"/>
              <w:rPr>
                <w:rFonts w:ascii="Times New Roman" w:hAnsi="Times New Roman" w:cs="Times New Roman"/>
                <w:color w:val="000000"/>
                <w:sz w:val="24"/>
                <w:szCs w:val="24"/>
              </w:rPr>
            </w:pPr>
            <w:r w:rsidRPr="00887E40">
              <w:rPr>
                <w:rFonts w:ascii="Times New Roman" w:hAnsi="Times New Roman" w:cs="Times New Roman"/>
                <w:color w:val="000000"/>
                <w:sz w:val="24"/>
                <w:szCs w:val="24"/>
              </w:rPr>
              <w:t>8 358,00</w:t>
            </w:r>
          </w:p>
        </w:tc>
        <w:tc>
          <w:tcPr>
            <w:tcW w:w="1842" w:type="dxa"/>
            <w:tcBorders>
              <w:top w:val="single" w:sz="4" w:space="0" w:color="auto"/>
              <w:left w:val="single" w:sz="4" w:space="0" w:color="auto"/>
              <w:bottom w:val="single" w:sz="4" w:space="0" w:color="auto"/>
              <w:right w:val="single" w:sz="4" w:space="0" w:color="auto"/>
            </w:tcBorders>
            <w:vAlign w:val="center"/>
          </w:tcPr>
          <w:p w:rsidR="00887E40" w:rsidRPr="009B6EB3" w:rsidRDefault="00887E40" w:rsidP="00EB4CE6">
            <w:pPr>
              <w:spacing w:after="0"/>
              <w:jc w:val="center"/>
              <w:rPr>
                <w:rFonts w:ascii="Times New Roman" w:hAnsi="Times New Roman" w:cs="Times New Roman"/>
                <w:color w:val="000000"/>
                <w:sz w:val="24"/>
                <w:szCs w:val="24"/>
              </w:rPr>
            </w:pPr>
            <w:r w:rsidRPr="00887E40">
              <w:rPr>
                <w:rFonts w:ascii="Times New Roman" w:hAnsi="Times New Roman" w:cs="Times New Roman"/>
                <w:color w:val="000000"/>
                <w:sz w:val="24"/>
                <w:szCs w:val="24"/>
              </w:rPr>
              <w:t>8 358,00</w:t>
            </w:r>
          </w:p>
        </w:tc>
        <w:tc>
          <w:tcPr>
            <w:tcW w:w="2268" w:type="dxa"/>
            <w:tcBorders>
              <w:top w:val="single" w:sz="4" w:space="0" w:color="auto"/>
              <w:left w:val="single" w:sz="4" w:space="0" w:color="auto"/>
              <w:bottom w:val="single" w:sz="4" w:space="0" w:color="auto"/>
              <w:right w:val="single" w:sz="4" w:space="0" w:color="auto"/>
            </w:tcBorders>
            <w:vAlign w:val="center"/>
          </w:tcPr>
          <w:p w:rsidR="00887E40" w:rsidRPr="009B6EB3" w:rsidRDefault="00887E40" w:rsidP="00EB4CE6">
            <w:pPr>
              <w:spacing w:after="0"/>
              <w:jc w:val="center"/>
              <w:rPr>
                <w:rFonts w:ascii="Times New Roman" w:hAnsi="Times New Roman" w:cs="Times New Roman"/>
                <w:color w:val="000000"/>
                <w:sz w:val="24"/>
                <w:szCs w:val="24"/>
              </w:rPr>
            </w:pPr>
            <w:r w:rsidRPr="00887E40">
              <w:rPr>
                <w:rFonts w:ascii="Times New Roman" w:hAnsi="Times New Roman" w:cs="Times New Roman"/>
                <w:color w:val="000000"/>
                <w:sz w:val="24"/>
                <w:szCs w:val="24"/>
              </w:rPr>
              <w:t>8 358,00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887E40" w:rsidP="00EB4CE6">
            <w:pPr>
              <w:jc w:val="center"/>
              <w:rPr>
                <w:rFonts w:ascii="Times New Roman" w:hAnsi="Times New Roman" w:cs="Times New Roman"/>
                <w:b/>
                <w:color w:val="000000"/>
                <w:sz w:val="24"/>
                <w:szCs w:val="24"/>
              </w:rPr>
            </w:pPr>
            <w:r w:rsidRPr="00887E40">
              <w:rPr>
                <w:rFonts w:ascii="Times New Roman" w:hAnsi="Times New Roman" w:cs="Times New Roman"/>
                <w:color w:val="000000"/>
                <w:sz w:val="24"/>
                <w:szCs w:val="24"/>
              </w:rPr>
              <w:t>108 266,00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527"/>
        <w:gridCol w:w="12780"/>
      </w:tblGrid>
      <w:tr w:rsidR="0034538B" w:rsidRPr="005F6D49" w:rsidTr="00887E40">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887E40">
        <w:trPr>
          <w:trHeight w:val="458"/>
        </w:trPr>
        <w:tc>
          <w:tcPr>
            <w:tcW w:w="600"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2722"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2554"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887E40" w:rsidRPr="005F6D49" w:rsidTr="00887E40">
        <w:trPr>
          <w:trHeight w:val="458"/>
        </w:trPr>
        <w:tc>
          <w:tcPr>
            <w:tcW w:w="600" w:type="dxa"/>
            <w:shd w:val="clear" w:color="FFFFFF" w:fill="auto"/>
            <w:vAlign w:val="center"/>
          </w:tcPr>
          <w:p w:rsidR="00887E40" w:rsidRPr="00887E40" w:rsidRDefault="00887E40" w:rsidP="0001178F">
            <w:pPr>
              <w:jc w:val="center"/>
              <w:rPr>
                <w:rFonts w:ascii="Times New Roman" w:hAnsi="Times New Roman" w:cs="Times New Roman"/>
                <w:sz w:val="24"/>
                <w:szCs w:val="24"/>
              </w:rPr>
            </w:pPr>
            <w:r w:rsidRPr="00887E40">
              <w:rPr>
                <w:rFonts w:ascii="Times New Roman" w:hAnsi="Times New Roman" w:cs="Times New Roman"/>
                <w:sz w:val="24"/>
                <w:szCs w:val="24"/>
              </w:rPr>
              <w:t>1</w:t>
            </w:r>
          </w:p>
        </w:tc>
        <w:tc>
          <w:tcPr>
            <w:tcW w:w="2722"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Pr>
                <w:rFonts w:ascii="Times New Roman" w:hAnsi="Times New Roman" w:cs="Times New Roman"/>
                <w:sz w:val="24"/>
                <w:szCs w:val="24"/>
              </w:rPr>
              <w:t>Стол медицинский</w:t>
            </w:r>
          </w:p>
        </w:tc>
        <w:tc>
          <w:tcPr>
            <w:tcW w:w="12554" w:type="dxa"/>
            <w:shd w:val="clear" w:color="FFFFFF" w:fill="auto"/>
            <w:vAlign w:val="center"/>
          </w:tcPr>
          <w:tbl>
            <w:tblPr>
              <w:tblW w:w="12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2"/>
              <w:gridCol w:w="6292"/>
            </w:tblGrid>
            <w:tr w:rsidR="003739AB" w:rsidRPr="003739AB" w:rsidTr="00D4317B">
              <w:trPr>
                <w:trHeight w:val="433"/>
              </w:trPr>
              <w:tc>
                <w:tcPr>
                  <w:tcW w:w="2494"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Электропривод</w:t>
                  </w:r>
                </w:p>
              </w:tc>
              <w:tc>
                <w:tcPr>
                  <w:tcW w:w="2506"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Наличие</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Четырехколесная опора с тормозом на каждом колесе</w:t>
                  </w:r>
                </w:p>
              </w:tc>
              <w:tc>
                <w:tcPr>
                  <w:tcW w:w="2506"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Наличие</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hAnsi="Times New Roman" w:cs="Times New Roman"/>
                    </w:rPr>
                  </w:pPr>
                  <w:r w:rsidRPr="003739AB">
                    <w:rPr>
                      <w:rFonts w:ascii="Times New Roman" w:hAnsi="Times New Roman" w:cs="Times New Roman"/>
                    </w:rPr>
                    <w:t>Род тока</w:t>
                  </w:r>
                </w:p>
              </w:tc>
              <w:tc>
                <w:tcPr>
                  <w:tcW w:w="2506" w:type="pct"/>
                  <w:shd w:val="clear" w:color="auto" w:fill="auto"/>
                </w:tcPr>
                <w:p w:rsidR="003739AB" w:rsidRPr="003739AB" w:rsidRDefault="003739AB" w:rsidP="00945C0D">
                  <w:pPr>
                    <w:rPr>
                      <w:rFonts w:ascii="Times New Roman" w:hAnsi="Times New Roman" w:cs="Times New Roman"/>
                    </w:rPr>
                  </w:pPr>
                  <w:r w:rsidRPr="003739AB">
                    <w:rPr>
                      <w:rFonts w:ascii="Times New Roman" w:hAnsi="Times New Roman" w:cs="Times New Roman"/>
                    </w:rPr>
                    <w:t>Переменный</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hAnsi="Times New Roman" w:cs="Times New Roman"/>
                    </w:rPr>
                  </w:pPr>
                  <w:r w:rsidRPr="003739AB">
                    <w:rPr>
                      <w:rFonts w:ascii="Times New Roman" w:hAnsi="Times New Roman" w:cs="Times New Roman"/>
                    </w:rPr>
                    <w:t xml:space="preserve">Напряжение, </w:t>
                  </w:r>
                  <w:proofErr w:type="gramStart"/>
                  <w:r w:rsidRPr="003739AB">
                    <w:rPr>
                      <w:rFonts w:ascii="Times New Roman" w:hAnsi="Times New Roman" w:cs="Times New Roman"/>
                    </w:rPr>
                    <w:t>В</w:t>
                  </w:r>
                  <w:proofErr w:type="gramEnd"/>
                </w:p>
              </w:tc>
              <w:tc>
                <w:tcPr>
                  <w:tcW w:w="2506" w:type="pct"/>
                  <w:shd w:val="clear" w:color="auto" w:fill="auto"/>
                </w:tcPr>
                <w:p w:rsidR="003739AB" w:rsidRPr="003739AB" w:rsidRDefault="003739AB" w:rsidP="00945C0D">
                  <w:pPr>
                    <w:rPr>
                      <w:rFonts w:ascii="Times New Roman" w:hAnsi="Times New Roman" w:cs="Times New Roman"/>
                    </w:rPr>
                  </w:pPr>
                  <w:r w:rsidRPr="003739AB">
                    <w:rPr>
                      <w:rFonts w:ascii="Times New Roman" w:hAnsi="Times New Roman" w:cs="Times New Roman"/>
                    </w:rPr>
                    <w:t>220 или 130-250</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hAnsi="Times New Roman" w:cs="Times New Roman"/>
                    </w:rPr>
                  </w:pPr>
                  <w:r w:rsidRPr="003739AB">
                    <w:rPr>
                      <w:rFonts w:ascii="Times New Roman" w:hAnsi="Times New Roman" w:cs="Times New Roman"/>
                    </w:rPr>
                    <w:t xml:space="preserve">Частота тока питающей сети, </w:t>
                  </w:r>
                  <w:proofErr w:type="gramStart"/>
                  <w:r w:rsidRPr="003739AB">
                    <w:rPr>
                      <w:rFonts w:ascii="Times New Roman" w:hAnsi="Times New Roman" w:cs="Times New Roman"/>
                    </w:rPr>
                    <w:t>Гц</w:t>
                  </w:r>
                  <w:proofErr w:type="gramEnd"/>
                </w:p>
              </w:tc>
              <w:tc>
                <w:tcPr>
                  <w:tcW w:w="2506" w:type="pct"/>
                  <w:shd w:val="clear" w:color="auto" w:fill="auto"/>
                </w:tcPr>
                <w:p w:rsidR="003739AB" w:rsidRPr="003739AB" w:rsidRDefault="003739AB" w:rsidP="00945C0D">
                  <w:pPr>
                    <w:rPr>
                      <w:rFonts w:ascii="Times New Roman" w:hAnsi="Times New Roman" w:cs="Times New Roman"/>
                    </w:rPr>
                  </w:pPr>
                  <w:r w:rsidRPr="003739AB">
                    <w:rPr>
                      <w:rFonts w:ascii="Times New Roman" w:hAnsi="Times New Roman" w:cs="Times New Roman"/>
                    </w:rPr>
                    <w:t>50</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 xml:space="preserve">Грузоподъемность,  </w:t>
                  </w:r>
                  <w:proofErr w:type="gramStart"/>
                  <w:r w:rsidRPr="003739AB">
                    <w:rPr>
                      <w:rFonts w:ascii="Times New Roman" w:eastAsia="Calibri" w:hAnsi="Times New Roman" w:cs="Times New Roman"/>
                    </w:rPr>
                    <w:t>кг</w:t>
                  </w:r>
                  <w:proofErr w:type="gramEnd"/>
                </w:p>
              </w:tc>
              <w:tc>
                <w:tcPr>
                  <w:tcW w:w="2506"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не менее 50</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 xml:space="preserve">Минимальная высота стола, </w:t>
                  </w:r>
                  <w:proofErr w:type="gramStart"/>
                  <w:r w:rsidRPr="003739AB">
                    <w:rPr>
                      <w:rFonts w:ascii="Times New Roman" w:eastAsia="Calibri" w:hAnsi="Times New Roman" w:cs="Times New Roman"/>
                    </w:rPr>
                    <w:t>мм</w:t>
                  </w:r>
                  <w:proofErr w:type="gramEnd"/>
                  <w:r w:rsidRPr="003739AB">
                    <w:rPr>
                      <w:rFonts w:ascii="Times New Roman" w:eastAsia="Calibri" w:hAnsi="Times New Roman" w:cs="Times New Roman"/>
                    </w:rPr>
                    <w:t xml:space="preserve"> </w:t>
                  </w:r>
                </w:p>
              </w:tc>
              <w:tc>
                <w:tcPr>
                  <w:tcW w:w="2506"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не менее 615</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lastRenderedPageBreak/>
                    <w:t xml:space="preserve">Максимальная высота стола, </w:t>
                  </w:r>
                  <w:proofErr w:type="gramStart"/>
                  <w:r w:rsidRPr="003739AB">
                    <w:rPr>
                      <w:rFonts w:ascii="Times New Roman" w:eastAsia="Calibri" w:hAnsi="Times New Roman" w:cs="Times New Roman"/>
                    </w:rPr>
                    <w:t>мм</w:t>
                  </w:r>
                  <w:proofErr w:type="gramEnd"/>
                  <w:r w:rsidRPr="003739AB">
                    <w:rPr>
                      <w:rFonts w:ascii="Times New Roman" w:eastAsia="Calibri" w:hAnsi="Times New Roman" w:cs="Times New Roman"/>
                    </w:rPr>
                    <w:t xml:space="preserve"> </w:t>
                  </w:r>
                </w:p>
              </w:tc>
              <w:tc>
                <w:tcPr>
                  <w:tcW w:w="2506"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не менее 800</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Форма столешницы</w:t>
                  </w:r>
                </w:p>
              </w:tc>
              <w:tc>
                <w:tcPr>
                  <w:tcW w:w="2506"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Прямоугольная</w:t>
                  </w:r>
                </w:p>
              </w:tc>
            </w:tr>
            <w:tr w:rsidR="003739AB" w:rsidRPr="003739AB" w:rsidTr="00D4317B">
              <w:trPr>
                <w:trHeight w:val="433"/>
              </w:trPr>
              <w:tc>
                <w:tcPr>
                  <w:tcW w:w="2494"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 xml:space="preserve">Размер столешницы, </w:t>
                  </w:r>
                  <w:proofErr w:type="gramStart"/>
                  <w:r w:rsidRPr="003739AB">
                    <w:rPr>
                      <w:rFonts w:ascii="Times New Roman" w:eastAsia="Calibri" w:hAnsi="Times New Roman" w:cs="Times New Roman"/>
                    </w:rPr>
                    <w:t>мм</w:t>
                  </w:r>
                  <w:proofErr w:type="gramEnd"/>
                </w:p>
              </w:tc>
              <w:tc>
                <w:tcPr>
                  <w:tcW w:w="2506" w:type="pct"/>
                  <w:shd w:val="clear" w:color="auto" w:fill="auto"/>
                </w:tcPr>
                <w:p w:rsidR="003739AB" w:rsidRPr="003739AB" w:rsidRDefault="003739AB" w:rsidP="00945C0D">
                  <w:pPr>
                    <w:rPr>
                      <w:rFonts w:ascii="Times New Roman" w:eastAsia="Calibri" w:hAnsi="Times New Roman" w:cs="Times New Roman"/>
                    </w:rPr>
                  </w:pPr>
                  <w:r w:rsidRPr="003739AB">
                    <w:rPr>
                      <w:rFonts w:ascii="Times New Roman" w:eastAsia="Calibri" w:hAnsi="Times New Roman" w:cs="Times New Roman"/>
                    </w:rPr>
                    <w:t xml:space="preserve">не менее 400 </w:t>
                  </w:r>
                  <w:proofErr w:type="spellStart"/>
                  <w:r w:rsidRPr="003739AB">
                    <w:rPr>
                      <w:rFonts w:ascii="Times New Roman" w:eastAsia="Calibri" w:hAnsi="Times New Roman" w:cs="Times New Roman"/>
                    </w:rPr>
                    <w:t>х</w:t>
                  </w:r>
                  <w:proofErr w:type="spellEnd"/>
                  <w:r w:rsidRPr="003739AB">
                    <w:rPr>
                      <w:rFonts w:ascii="Times New Roman" w:eastAsia="Calibri" w:hAnsi="Times New Roman" w:cs="Times New Roman"/>
                    </w:rPr>
                    <w:t xml:space="preserve"> 500</w:t>
                  </w:r>
                </w:p>
              </w:tc>
            </w:tr>
          </w:tbl>
          <w:p w:rsidR="00887E40" w:rsidRPr="005F6D49" w:rsidRDefault="00887E40" w:rsidP="0001178F">
            <w:pPr>
              <w:jc w:val="center"/>
              <w:rPr>
                <w:rFonts w:ascii="Times New Roman" w:hAnsi="Times New Roman" w:cs="Times New Roman"/>
                <w:b/>
                <w:sz w:val="24"/>
                <w:szCs w:val="24"/>
              </w:rPr>
            </w:pPr>
          </w:p>
        </w:tc>
      </w:tr>
      <w:tr w:rsidR="00F76D37" w:rsidRPr="005F6D49" w:rsidTr="00887E40">
        <w:trPr>
          <w:trHeight w:val="458"/>
        </w:trPr>
        <w:tc>
          <w:tcPr>
            <w:tcW w:w="600" w:type="dxa"/>
            <w:vMerge w:val="restart"/>
            <w:shd w:val="clear" w:color="FFFFFF" w:fill="auto"/>
            <w:vAlign w:val="center"/>
          </w:tcPr>
          <w:p w:rsidR="00F76D37" w:rsidRPr="005F6D49" w:rsidRDefault="00887E40" w:rsidP="0001178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22" w:type="dxa"/>
            <w:vMerge w:val="restart"/>
            <w:shd w:val="clear" w:color="FFFFFF" w:fill="auto"/>
            <w:vAlign w:val="center"/>
          </w:tcPr>
          <w:p w:rsidR="00F76D37" w:rsidRPr="005F6D49" w:rsidRDefault="00887E40" w:rsidP="0001178F">
            <w:pPr>
              <w:jc w:val="center"/>
              <w:rPr>
                <w:rFonts w:ascii="Times New Roman" w:hAnsi="Times New Roman" w:cs="Times New Roman"/>
                <w:sz w:val="24"/>
                <w:szCs w:val="24"/>
              </w:rPr>
            </w:pPr>
            <w:r>
              <w:rPr>
                <w:rFonts w:ascii="Times New Roman" w:hAnsi="Times New Roman" w:cs="Times New Roman"/>
                <w:sz w:val="24"/>
                <w:szCs w:val="24"/>
              </w:rPr>
              <w:t>Стул медицинский</w:t>
            </w:r>
          </w:p>
        </w:tc>
        <w:tc>
          <w:tcPr>
            <w:tcW w:w="12554" w:type="dxa"/>
            <w:vMerge w:val="restart"/>
            <w:shd w:val="clear" w:color="FFFFFF" w:fill="auto"/>
            <w:vAlign w:val="center"/>
          </w:tcPr>
          <w:tbl>
            <w:tblPr>
              <w:tblStyle w:val="a9"/>
              <w:tblW w:w="12497" w:type="dxa"/>
              <w:tblLook w:val="04A0"/>
            </w:tblPr>
            <w:tblGrid>
              <w:gridCol w:w="6272"/>
              <w:gridCol w:w="6225"/>
            </w:tblGrid>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 xml:space="preserve">Ширина, </w:t>
                  </w:r>
                  <w:proofErr w:type="gramStart"/>
                  <w:r w:rsidRPr="00D4317B">
                    <w:rPr>
                      <w:rFonts w:cs="Times New Roman"/>
                      <w:sz w:val="22"/>
                    </w:rPr>
                    <w:t>мм</w:t>
                  </w:r>
                  <w:proofErr w:type="gramEnd"/>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не менее 610</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 xml:space="preserve">Глубина, </w:t>
                  </w:r>
                  <w:proofErr w:type="gramStart"/>
                  <w:r w:rsidRPr="00D4317B">
                    <w:rPr>
                      <w:rFonts w:cs="Times New Roman"/>
                      <w:sz w:val="22"/>
                    </w:rPr>
                    <w:t>мм</w:t>
                  </w:r>
                  <w:proofErr w:type="gramEnd"/>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не менее 610</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 xml:space="preserve">Высота, </w:t>
                  </w:r>
                  <w:proofErr w:type="gramStart"/>
                  <w:r w:rsidRPr="00D4317B">
                    <w:rPr>
                      <w:rFonts w:cs="Times New Roman"/>
                      <w:sz w:val="22"/>
                    </w:rPr>
                    <w:t>мм</w:t>
                  </w:r>
                  <w:proofErr w:type="gramEnd"/>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440-550</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 xml:space="preserve">Высота до сиденья, </w:t>
                  </w:r>
                  <w:proofErr w:type="gramStart"/>
                  <w:r w:rsidRPr="00D4317B">
                    <w:rPr>
                      <w:rFonts w:cs="Times New Roman"/>
                      <w:sz w:val="22"/>
                    </w:rPr>
                    <w:t>мм</w:t>
                  </w:r>
                  <w:proofErr w:type="gramEnd"/>
                </w:p>
              </w:tc>
              <w:tc>
                <w:tcPr>
                  <w:tcW w:w="6225" w:type="dxa"/>
                </w:tcPr>
                <w:p w:rsidR="00D4317B" w:rsidRPr="00D4317B" w:rsidRDefault="00D4317B" w:rsidP="00945C0D">
                  <w:pPr>
                    <w:rPr>
                      <w:rFonts w:cs="Times New Roman"/>
                      <w:sz w:val="22"/>
                    </w:rPr>
                  </w:pPr>
                  <w:r w:rsidRPr="00D4317B">
                    <w:rPr>
                      <w:rFonts w:cs="Times New Roman"/>
                      <w:sz w:val="22"/>
                    </w:rPr>
                    <w:t>440-550</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 xml:space="preserve">Размеры сиденья, </w:t>
                  </w:r>
                  <w:proofErr w:type="gramStart"/>
                  <w:r w:rsidRPr="00D4317B">
                    <w:rPr>
                      <w:rFonts w:cs="Times New Roman"/>
                      <w:sz w:val="22"/>
                    </w:rPr>
                    <w:t>мм</w:t>
                  </w:r>
                  <w:proofErr w:type="gramEnd"/>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не менее Ø370</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 xml:space="preserve">Вес,  </w:t>
                  </w:r>
                  <w:proofErr w:type="gramStart"/>
                  <w:r w:rsidRPr="00D4317B">
                    <w:rPr>
                      <w:rFonts w:cs="Times New Roman"/>
                      <w:sz w:val="22"/>
                    </w:rPr>
                    <w:t>кг</w:t>
                  </w:r>
                  <w:proofErr w:type="gramEnd"/>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не более 6</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Конструкция</w:t>
                  </w:r>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неразборная</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Каркас</w:t>
                  </w:r>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металл</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Материал обивки</w:t>
                  </w:r>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искусственная кожа</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 xml:space="preserve">Толщина поролона сиденья, </w:t>
                  </w:r>
                  <w:proofErr w:type="gramStart"/>
                  <w:r w:rsidRPr="00D4317B">
                    <w:rPr>
                      <w:rFonts w:cs="Times New Roman"/>
                      <w:sz w:val="22"/>
                    </w:rPr>
                    <w:t>мм</w:t>
                  </w:r>
                  <w:proofErr w:type="gramEnd"/>
                  <w:r w:rsidRPr="00D4317B">
                    <w:rPr>
                      <w:rFonts w:cs="Times New Roman"/>
                      <w:sz w:val="22"/>
                    </w:rPr>
                    <w:tab/>
                    <w:t xml:space="preserve"> </w:t>
                  </w:r>
                </w:p>
              </w:tc>
              <w:tc>
                <w:tcPr>
                  <w:tcW w:w="6225" w:type="dxa"/>
                </w:tcPr>
                <w:p w:rsidR="00D4317B" w:rsidRPr="00D4317B" w:rsidRDefault="00D4317B" w:rsidP="00945C0D">
                  <w:pPr>
                    <w:rPr>
                      <w:rFonts w:cs="Times New Roman"/>
                      <w:sz w:val="22"/>
                    </w:rPr>
                  </w:pPr>
                  <w:r w:rsidRPr="00D4317B">
                    <w:rPr>
                      <w:rFonts w:cs="Times New Roman"/>
                      <w:sz w:val="22"/>
                    </w:rPr>
                    <w:t>не менее 20</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Цвет каркаса</w:t>
                  </w:r>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белый</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Цвет обивки</w:t>
                  </w:r>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белый</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Регулировка высоты</w:t>
                  </w:r>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винтовой механизм</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Спинка</w:t>
                  </w:r>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нет</w:t>
                  </w:r>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Основание</w:t>
                  </w:r>
                  <w:r w:rsidRPr="00D4317B">
                    <w:rPr>
                      <w:rFonts w:cs="Times New Roman"/>
                      <w:sz w:val="22"/>
                    </w:rPr>
                    <w:tab/>
                  </w:r>
                </w:p>
              </w:tc>
              <w:tc>
                <w:tcPr>
                  <w:tcW w:w="6225" w:type="dxa"/>
                </w:tcPr>
                <w:p w:rsidR="00D4317B" w:rsidRPr="00D4317B" w:rsidRDefault="00D4317B" w:rsidP="00945C0D">
                  <w:pPr>
                    <w:rPr>
                      <w:rFonts w:cs="Times New Roman"/>
                      <w:sz w:val="22"/>
                    </w:rPr>
                  </w:pPr>
                  <w:proofErr w:type="spellStart"/>
                  <w:r w:rsidRPr="00D4317B">
                    <w:rPr>
                      <w:rFonts w:cs="Times New Roman"/>
                      <w:sz w:val="22"/>
                    </w:rPr>
                    <w:t>четырехлучевое</w:t>
                  </w:r>
                  <w:proofErr w:type="spellEnd"/>
                </w:p>
              </w:tc>
            </w:tr>
            <w:tr w:rsidR="00D4317B" w:rsidRPr="00D4317B" w:rsidTr="00D4317B">
              <w:tc>
                <w:tcPr>
                  <w:tcW w:w="6272" w:type="dxa"/>
                </w:tcPr>
                <w:p w:rsidR="00D4317B" w:rsidRPr="00D4317B" w:rsidRDefault="00D4317B" w:rsidP="00945C0D">
                  <w:pPr>
                    <w:rPr>
                      <w:rFonts w:cs="Times New Roman"/>
                      <w:sz w:val="22"/>
                    </w:rPr>
                  </w:pPr>
                  <w:r w:rsidRPr="00D4317B">
                    <w:rPr>
                      <w:rFonts w:cs="Times New Roman"/>
                      <w:sz w:val="22"/>
                    </w:rPr>
                    <w:t>Опоры</w:t>
                  </w:r>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мебельные колеса</w:t>
                  </w:r>
                </w:p>
              </w:tc>
            </w:tr>
            <w:tr w:rsidR="00D4317B" w:rsidRPr="00D4317B" w:rsidTr="00D4317B">
              <w:trPr>
                <w:trHeight w:val="281"/>
              </w:trPr>
              <w:tc>
                <w:tcPr>
                  <w:tcW w:w="6272" w:type="dxa"/>
                </w:tcPr>
                <w:p w:rsidR="00D4317B" w:rsidRPr="00D4317B" w:rsidRDefault="00D4317B" w:rsidP="00945C0D">
                  <w:pPr>
                    <w:rPr>
                      <w:rFonts w:cs="Times New Roman"/>
                      <w:sz w:val="22"/>
                    </w:rPr>
                  </w:pPr>
                  <w:r w:rsidRPr="00D4317B">
                    <w:rPr>
                      <w:rFonts w:cs="Times New Roman"/>
                      <w:sz w:val="22"/>
                    </w:rPr>
                    <w:t xml:space="preserve">Нагрузка, </w:t>
                  </w:r>
                  <w:proofErr w:type="gramStart"/>
                  <w:r w:rsidRPr="00D4317B">
                    <w:rPr>
                      <w:rFonts w:cs="Times New Roman"/>
                      <w:sz w:val="22"/>
                    </w:rPr>
                    <w:t>кг</w:t>
                  </w:r>
                  <w:proofErr w:type="gramEnd"/>
                  <w:r w:rsidRPr="00D4317B">
                    <w:rPr>
                      <w:rFonts w:cs="Times New Roman"/>
                      <w:sz w:val="22"/>
                    </w:rPr>
                    <w:tab/>
                  </w:r>
                </w:p>
              </w:tc>
              <w:tc>
                <w:tcPr>
                  <w:tcW w:w="6225" w:type="dxa"/>
                </w:tcPr>
                <w:p w:rsidR="00D4317B" w:rsidRPr="00D4317B" w:rsidRDefault="00D4317B" w:rsidP="00945C0D">
                  <w:pPr>
                    <w:rPr>
                      <w:rFonts w:cs="Times New Roman"/>
                      <w:sz w:val="22"/>
                    </w:rPr>
                  </w:pPr>
                  <w:r w:rsidRPr="00D4317B">
                    <w:rPr>
                      <w:rFonts w:cs="Times New Roman"/>
                      <w:sz w:val="22"/>
                    </w:rPr>
                    <w:t>не более 120</w:t>
                  </w:r>
                </w:p>
              </w:tc>
            </w:tr>
          </w:tbl>
          <w:p w:rsidR="00F76D37" w:rsidRPr="005F6D49" w:rsidRDefault="00F76D37" w:rsidP="0001178F">
            <w:pPr>
              <w:jc w:val="center"/>
              <w:rPr>
                <w:rFonts w:ascii="Times New Roman" w:hAnsi="Times New Roman" w:cs="Times New Roman"/>
                <w:sz w:val="24"/>
                <w:szCs w:val="24"/>
              </w:rPr>
            </w:pPr>
          </w:p>
        </w:tc>
      </w:tr>
      <w:tr w:rsidR="00887E40" w:rsidRPr="005F6D49" w:rsidTr="00887E40">
        <w:trPr>
          <w:trHeight w:val="458"/>
        </w:trPr>
        <w:tc>
          <w:tcPr>
            <w:tcW w:w="600" w:type="dxa"/>
            <w:vMerge/>
            <w:shd w:val="clear" w:color="FFFFFF" w:fill="auto"/>
            <w:vAlign w:val="center"/>
          </w:tcPr>
          <w:p w:rsidR="00887E40" w:rsidRPr="005F6D49" w:rsidRDefault="00887E40" w:rsidP="0001178F">
            <w:pPr>
              <w:jc w:val="center"/>
              <w:rPr>
                <w:rFonts w:ascii="Times New Roman" w:hAnsi="Times New Roman" w:cs="Times New Roman"/>
                <w:b/>
                <w:sz w:val="24"/>
                <w:szCs w:val="24"/>
              </w:rPr>
            </w:pPr>
          </w:p>
        </w:tc>
        <w:tc>
          <w:tcPr>
            <w:tcW w:w="2722" w:type="dxa"/>
            <w:vMerge/>
            <w:shd w:val="clear" w:color="FFFFFF" w:fill="auto"/>
            <w:vAlign w:val="center"/>
          </w:tcPr>
          <w:p w:rsidR="00887E40" w:rsidRPr="005F6D49" w:rsidRDefault="00887E40" w:rsidP="0001178F">
            <w:pPr>
              <w:jc w:val="center"/>
              <w:rPr>
                <w:rFonts w:ascii="Times New Roman" w:hAnsi="Times New Roman" w:cs="Times New Roman"/>
                <w:b/>
                <w:sz w:val="24"/>
                <w:szCs w:val="24"/>
              </w:rPr>
            </w:pPr>
          </w:p>
        </w:tc>
        <w:tc>
          <w:tcPr>
            <w:tcW w:w="12554" w:type="dxa"/>
            <w:vMerge/>
            <w:shd w:val="clear" w:color="FFFFFF" w:fill="auto"/>
            <w:vAlign w:val="center"/>
          </w:tcPr>
          <w:p w:rsidR="00887E40" w:rsidRPr="005F6D49" w:rsidRDefault="00887E40" w:rsidP="0001178F">
            <w:pPr>
              <w:jc w:val="center"/>
              <w:rPr>
                <w:rFonts w:ascii="Times New Roman" w:hAnsi="Times New Roman" w:cs="Times New Roman"/>
                <w:b/>
                <w:sz w:val="24"/>
                <w:szCs w:val="24"/>
              </w:rPr>
            </w:pPr>
          </w:p>
        </w:tc>
      </w:tr>
      <w:tr w:rsidR="00887E40" w:rsidRPr="005F6D49" w:rsidTr="00887E40">
        <w:trPr>
          <w:trHeight w:val="458"/>
        </w:trPr>
        <w:tc>
          <w:tcPr>
            <w:tcW w:w="600" w:type="dxa"/>
            <w:vMerge/>
            <w:shd w:val="clear" w:color="FFFFFF" w:fill="auto"/>
            <w:vAlign w:val="center"/>
          </w:tcPr>
          <w:p w:rsidR="00887E40" w:rsidRPr="005F6D49" w:rsidRDefault="00887E40" w:rsidP="0001178F">
            <w:pPr>
              <w:jc w:val="center"/>
              <w:rPr>
                <w:rFonts w:ascii="Times New Roman" w:hAnsi="Times New Roman" w:cs="Times New Roman"/>
                <w:b/>
                <w:sz w:val="24"/>
                <w:szCs w:val="24"/>
              </w:rPr>
            </w:pPr>
          </w:p>
        </w:tc>
        <w:tc>
          <w:tcPr>
            <w:tcW w:w="2722" w:type="dxa"/>
            <w:vMerge/>
            <w:shd w:val="clear" w:color="FFFFFF" w:fill="auto"/>
            <w:vAlign w:val="center"/>
          </w:tcPr>
          <w:p w:rsidR="00887E40" w:rsidRPr="005F6D49" w:rsidRDefault="00887E40" w:rsidP="0001178F">
            <w:pPr>
              <w:jc w:val="center"/>
              <w:rPr>
                <w:rFonts w:ascii="Times New Roman" w:hAnsi="Times New Roman" w:cs="Times New Roman"/>
                <w:b/>
                <w:sz w:val="24"/>
                <w:szCs w:val="24"/>
              </w:rPr>
            </w:pPr>
          </w:p>
        </w:tc>
        <w:tc>
          <w:tcPr>
            <w:tcW w:w="12554" w:type="dxa"/>
            <w:vMerge/>
            <w:shd w:val="clear" w:color="FFFFFF" w:fill="auto"/>
            <w:vAlign w:val="center"/>
          </w:tcPr>
          <w:p w:rsidR="00887E40" w:rsidRPr="005F6D49" w:rsidRDefault="00887E40" w:rsidP="0001178F">
            <w:pPr>
              <w:jc w:val="center"/>
              <w:rPr>
                <w:rFonts w:ascii="Times New Roman" w:hAnsi="Times New Roman" w:cs="Times New Roman"/>
                <w:b/>
                <w:sz w:val="24"/>
                <w:szCs w:val="24"/>
              </w:rPr>
            </w:pPr>
          </w:p>
        </w:tc>
      </w:tr>
      <w:tr w:rsidR="00F76D37" w:rsidRPr="005F6D49" w:rsidTr="00887E40">
        <w:trPr>
          <w:trHeight w:val="458"/>
        </w:trPr>
        <w:tc>
          <w:tcPr>
            <w:tcW w:w="600" w:type="dxa"/>
            <w:vMerge/>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722" w:type="dxa"/>
            <w:vMerge/>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554" w:type="dxa"/>
            <w:vMerge/>
            <w:shd w:val="clear" w:color="FFFFFF" w:fill="auto"/>
            <w:vAlign w:val="center"/>
          </w:tcPr>
          <w:p w:rsidR="00F76D37" w:rsidRPr="005F6D49" w:rsidRDefault="00F76D37" w:rsidP="0001178F">
            <w:pPr>
              <w:jc w:val="center"/>
              <w:rPr>
                <w:rFonts w:ascii="Times New Roman" w:hAnsi="Times New Roman" w:cs="Times New Roman"/>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D4317B">
              <w:rPr>
                <w:rFonts w:ascii="Times New Roman" w:hAnsi="Times New Roman" w:cs="Times New Roman"/>
                <w:sz w:val="24"/>
                <w:szCs w:val="24"/>
              </w:rPr>
              <w:t>ки не должен составлять более 30 (тридцать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C57142">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31747"/>
    <w:rsid w:val="00341318"/>
    <w:rsid w:val="00341551"/>
    <w:rsid w:val="00344D7D"/>
    <w:rsid w:val="0034538B"/>
    <w:rsid w:val="003739AB"/>
    <w:rsid w:val="003A0CC8"/>
    <w:rsid w:val="003A2F19"/>
    <w:rsid w:val="003A703A"/>
    <w:rsid w:val="003B3901"/>
    <w:rsid w:val="003C66B0"/>
    <w:rsid w:val="003D28A2"/>
    <w:rsid w:val="003F2256"/>
    <w:rsid w:val="0042575D"/>
    <w:rsid w:val="0046283D"/>
    <w:rsid w:val="0046605E"/>
    <w:rsid w:val="0046796F"/>
    <w:rsid w:val="004775A7"/>
    <w:rsid w:val="00487D5B"/>
    <w:rsid w:val="004C2A09"/>
    <w:rsid w:val="004F7267"/>
    <w:rsid w:val="00503404"/>
    <w:rsid w:val="00560F6B"/>
    <w:rsid w:val="005B7B5A"/>
    <w:rsid w:val="005C130D"/>
    <w:rsid w:val="005C2AC9"/>
    <w:rsid w:val="005D1CC5"/>
    <w:rsid w:val="005E46D5"/>
    <w:rsid w:val="005F6D49"/>
    <w:rsid w:val="005F7762"/>
    <w:rsid w:val="00600675"/>
    <w:rsid w:val="0060526F"/>
    <w:rsid w:val="00605EE5"/>
    <w:rsid w:val="006844A0"/>
    <w:rsid w:val="00684614"/>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87E40"/>
    <w:rsid w:val="008A0D0A"/>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9136A"/>
    <w:rsid w:val="00C923B8"/>
    <w:rsid w:val="00C92730"/>
    <w:rsid w:val="00CB5DEC"/>
    <w:rsid w:val="00CE4234"/>
    <w:rsid w:val="00CE6E5C"/>
    <w:rsid w:val="00D016D6"/>
    <w:rsid w:val="00D4317B"/>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62</cp:revision>
  <cp:lastPrinted>2021-10-27T09:18:00Z</cp:lastPrinted>
  <dcterms:created xsi:type="dcterms:W3CDTF">2021-11-10T06:13:00Z</dcterms:created>
  <dcterms:modified xsi:type="dcterms:W3CDTF">2022-05-13T07:52:00Z</dcterms:modified>
</cp:coreProperties>
</file>