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387148" w:rsidRPr="001C3CDC" w:rsidRDefault="00387148" w:rsidP="00387148">
      <w:pPr>
        <w:jc w:val="right"/>
        <w:rPr>
          <w:bCs/>
          <w:lang w:eastAsia="ru-RU"/>
        </w:rPr>
      </w:pPr>
      <w:r>
        <w:rPr>
          <w:bCs/>
          <w:lang w:eastAsia="ru-RU"/>
        </w:rPr>
        <w:t>Приложение №5</w:t>
      </w:r>
      <w:r w:rsidRPr="001C3CDC">
        <w:rPr>
          <w:bCs/>
          <w:lang w:eastAsia="ru-RU"/>
        </w:rPr>
        <w:t xml:space="preserve"> к</w:t>
      </w:r>
      <w:r>
        <w:rPr>
          <w:bCs/>
          <w:lang w:eastAsia="ru-RU"/>
        </w:rPr>
        <w:t xml:space="preserve"> извещению о закупке №22128000144 от «22» февраля 2022</w:t>
      </w:r>
      <w:r w:rsidRPr="001C3CDC">
        <w:rPr>
          <w:bCs/>
          <w:lang w:eastAsia="ru-RU"/>
        </w:rPr>
        <w:t xml:space="preserve"> года.</w:t>
      </w:r>
    </w:p>
    <w:p w:rsidR="00DB74CF" w:rsidRDefault="00DB74CF" w:rsidP="00DB74CF">
      <w:pPr>
        <w:tabs>
          <w:tab w:val="left" w:pos="1620"/>
        </w:tabs>
        <w:autoSpaceDN w:val="0"/>
        <w:jc w:val="center"/>
        <w:rPr>
          <w:rFonts w:eastAsia="Calibri"/>
          <w:b/>
          <w:kern w:val="3"/>
          <w:lang w:eastAsia="ru-RU"/>
        </w:rPr>
      </w:pPr>
    </w:p>
    <w:p w:rsidR="00387148" w:rsidRDefault="00387148" w:rsidP="00DB74CF">
      <w:pPr>
        <w:tabs>
          <w:tab w:val="left" w:pos="1620"/>
        </w:tabs>
        <w:autoSpaceDN w:val="0"/>
        <w:jc w:val="center"/>
        <w:rPr>
          <w:rFonts w:eastAsia="Calibri"/>
          <w:b/>
          <w:kern w:val="3"/>
          <w:lang w:eastAsia="ru-RU"/>
        </w:rPr>
      </w:pPr>
    </w:p>
    <w:p w:rsidR="00387148" w:rsidRDefault="00387148"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r w:rsidR="008E05A0" w:rsidRPr="008E05A0">
        <w:rPr>
          <w:rFonts w:eastAsia="Calibri"/>
          <w:b/>
          <w:kern w:val="3"/>
          <w:lang w:eastAsia="ru-RU"/>
        </w:rPr>
        <w:t>(с сопутствующими услугами/работами)</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696416">
        <w:rPr>
          <w:lang w:eastAsia="ru-RU"/>
        </w:rPr>
        <w:t xml:space="preserve">                          от                 </w:t>
      </w:r>
      <w:r w:rsidR="00133D5B">
        <w:rPr>
          <w:lang w:eastAsia="ru-RU"/>
        </w:rPr>
        <w:t xml:space="preserve"> 2022</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DE5CD8" w:rsidRDefault="00EE4DF4" w:rsidP="00DE5CD8">
      <w:pPr>
        <w:widowControl w:val="0"/>
        <w:suppressAutoHyphens w:val="0"/>
        <w:autoSpaceDE w:val="0"/>
        <w:autoSpaceDN w:val="0"/>
        <w:adjustRightInd w:val="0"/>
        <w:ind w:firstLine="708"/>
        <w:jc w:val="both"/>
        <w:rPr>
          <w:b/>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EA4A55">
        <w:rPr>
          <w:lang w:eastAsia="ru-RU"/>
        </w:rPr>
        <w:t>,</w:t>
      </w:r>
      <w:r w:rsidRPr="00BE6F9E">
        <w:rPr>
          <w:lang w:eastAsia="ru-RU"/>
        </w:rPr>
        <w:t xml:space="preserve">, и </w:t>
      </w:r>
      <w:r w:rsidR="00133D5B">
        <w:rPr>
          <w:b/>
          <w:lang w:eastAsia="ru-RU"/>
        </w:rPr>
        <w:t>______________</w:t>
      </w:r>
      <w:r w:rsidRPr="00555A32">
        <w:rPr>
          <w:b/>
          <w:lang w:eastAsia="ru-RU"/>
        </w:rPr>
        <w:t>,</w:t>
      </w:r>
      <w:r w:rsidRPr="00BE6F9E">
        <w:rPr>
          <w:lang w:eastAsia="ru-RU"/>
        </w:rPr>
        <w:t xml:space="preserve"> именуемое далее «Поставщик», в лице </w:t>
      </w:r>
      <w:r w:rsidR="00133D5B">
        <w:rPr>
          <w:bCs/>
          <w:lang w:eastAsia="ru-RU"/>
        </w:rPr>
        <w:t>___________</w:t>
      </w:r>
      <w:r w:rsidR="00E828B5">
        <w:rPr>
          <w:bCs/>
          <w:lang w:eastAsia="ru-RU"/>
        </w:rPr>
        <w:t>, действующей</w:t>
      </w:r>
      <w:r w:rsidRPr="00623D85">
        <w:rPr>
          <w:bCs/>
          <w:lang w:eastAsia="ru-RU"/>
        </w:rPr>
        <w:t xml:space="preserve"> на основании Устава</w:t>
      </w:r>
      <w:r w:rsidRPr="00BE6F9E">
        <w:rPr>
          <w:lang w:eastAsia="ru-RU"/>
        </w:rPr>
        <w:t>, с другой стороны, именуемые далее совместно «Стороны», заключили настоящий Договор о нижеследующем:</w:t>
      </w:r>
      <w:proofErr w:type="gramEnd"/>
    </w:p>
    <w:p w:rsidR="003E0CE9" w:rsidRDefault="003E0CE9" w:rsidP="0062482C">
      <w:pPr>
        <w:widowControl w:val="0"/>
        <w:suppressAutoHyphens w:val="0"/>
        <w:autoSpaceDE w:val="0"/>
        <w:autoSpaceDN w:val="0"/>
        <w:adjustRightInd w:val="0"/>
        <w:ind w:firstLine="708"/>
        <w:jc w:val="both"/>
        <w:rPr>
          <w:lang w:eastAsia="ru-RU"/>
        </w:rPr>
      </w:pPr>
    </w:p>
    <w:p w:rsidR="006233B9" w:rsidRDefault="00065D73" w:rsidP="008C287C">
      <w:pPr>
        <w:suppressAutoHyphens w:val="0"/>
        <w:jc w:val="center"/>
        <w:rPr>
          <w:b/>
          <w:lang w:eastAsia="ru-RU"/>
        </w:rPr>
      </w:pPr>
      <w:r>
        <w:rPr>
          <w:b/>
          <w:lang w:eastAsia="ru-RU"/>
        </w:rPr>
        <w:t>1</w:t>
      </w:r>
      <w:r w:rsidR="006309E8">
        <w:rPr>
          <w:b/>
          <w:lang w:eastAsia="ru-RU"/>
        </w:rPr>
        <w:t>. Предмет Договора</w:t>
      </w:r>
    </w:p>
    <w:p w:rsidR="006309E8" w:rsidRDefault="006309E8" w:rsidP="0062482C">
      <w:pPr>
        <w:autoSpaceDN w:val="0"/>
        <w:ind w:firstLine="720"/>
        <w:jc w:val="both"/>
        <w:rPr>
          <w:rFonts w:eastAsia="Calibri"/>
          <w:kern w:val="3"/>
          <w:lang w:eastAsia="ru-RU"/>
        </w:rPr>
      </w:pPr>
      <w:r>
        <w:rPr>
          <w:rFonts w:eastAsia="Calibri"/>
          <w:kern w:val="3"/>
          <w:lang w:eastAsia="ru-RU"/>
        </w:rPr>
        <w:t>1.1. Поставщик обязуется</w:t>
      </w:r>
      <w:r>
        <w:rPr>
          <w:rFonts w:eastAsia="Calibri"/>
          <w:iCs/>
          <w:kern w:val="3"/>
          <w:lang w:eastAsia="ru-RU"/>
        </w:rPr>
        <w:t xml:space="preserve"> передать Покупателю в установленный Договором </w:t>
      </w:r>
      <w:r>
        <w:rPr>
          <w:rFonts w:eastAsia="Calibri"/>
          <w:iCs/>
          <w:kern w:val="3"/>
          <w:lang w:eastAsia="ru-RU"/>
        </w:rPr>
        <w:br/>
      </w:r>
      <w:r>
        <w:rPr>
          <w:rFonts w:eastAsia="Calibri"/>
          <w:kern w:val="3"/>
          <w:lang w:eastAsia="ru-RU"/>
        </w:rPr>
        <w:t>срок</w:t>
      </w:r>
      <w:r w:rsidR="00071ECD">
        <w:rPr>
          <w:rFonts w:eastAsia="Calibri"/>
          <w:kern w:val="3"/>
          <w:lang w:eastAsia="ru-RU"/>
        </w:rPr>
        <w:t xml:space="preserve"> </w:t>
      </w:r>
      <w:proofErr w:type="spellStart"/>
      <w:r w:rsidR="007F67FA" w:rsidRPr="007F67FA">
        <w:rPr>
          <w:rFonts w:eastAsia="Calibri"/>
          <w:b/>
          <w:kern w:val="3"/>
          <w:lang w:eastAsia="ru-RU"/>
        </w:rPr>
        <w:t>Кардиорегистратор</w:t>
      </w:r>
      <w:proofErr w:type="spellEnd"/>
      <w:r w:rsidR="007F67FA" w:rsidRPr="007F67FA">
        <w:rPr>
          <w:rFonts w:eastAsia="Calibri"/>
          <w:b/>
          <w:kern w:val="3"/>
          <w:lang w:eastAsia="ru-RU"/>
        </w:rPr>
        <w:t xml:space="preserve"> для </w:t>
      </w:r>
      <w:proofErr w:type="spellStart"/>
      <w:r w:rsidR="007F67FA" w:rsidRPr="007F67FA">
        <w:rPr>
          <w:rFonts w:eastAsia="Calibri"/>
          <w:b/>
          <w:kern w:val="3"/>
          <w:lang w:eastAsia="ru-RU"/>
        </w:rPr>
        <w:t>мониторирования</w:t>
      </w:r>
      <w:proofErr w:type="spellEnd"/>
      <w:r w:rsidR="007F67FA" w:rsidRPr="007F67FA">
        <w:rPr>
          <w:rFonts w:eastAsia="Calibri"/>
          <w:b/>
          <w:kern w:val="3"/>
          <w:lang w:eastAsia="ru-RU"/>
        </w:rPr>
        <w:t xml:space="preserve"> без экрана для комплекса суточного </w:t>
      </w:r>
      <w:proofErr w:type="spellStart"/>
      <w:r w:rsidR="007F67FA" w:rsidRPr="007F67FA">
        <w:rPr>
          <w:rFonts w:eastAsia="Calibri"/>
          <w:b/>
          <w:kern w:val="3"/>
          <w:lang w:eastAsia="ru-RU"/>
        </w:rPr>
        <w:t>мониторирования</w:t>
      </w:r>
      <w:proofErr w:type="spellEnd"/>
      <w:r w:rsidR="007F67FA" w:rsidRPr="007F67FA">
        <w:rPr>
          <w:rFonts w:eastAsia="Calibri"/>
          <w:b/>
          <w:kern w:val="3"/>
          <w:lang w:eastAsia="ru-RU"/>
        </w:rPr>
        <w:t xml:space="preserve"> ЭКГ «МИОКАРД-ХОЛТЕР-2» </w:t>
      </w:r>
      <w:r>
        <w:rPr>
          <w:rFonts w:eastAsia="Calibri"/>
          <w:kern w:val="3"/>
          <w:lang w:eastAsia="ru-RU"/>
        </w:rPr>
        <w:t>(далее «Товар») в соответствии с Техническими характеристиками Товара (Приложение №1) и Спецификацией (Приложение №2), которые являются неотъемлемой частью настоящего Договора, а Покупатель обязуется принять и оплатить Товар.</w:t>
      </w:r>
    </w:p>
    <w:p w:rsidR="006309E8" w:rsidRDefault="006309E8" w:rsidP="0062482C">
      <w:pPr>
        <w:widowControl w:val="0"/>
        <w:tabs>
          <w:tab w:val="left" w:pos="1134"/>
        </w:tabs>
        <w:suppressAutoHyphens w:val="0"/>
        <w:jc w:val="both"/>
        <w:rPr>
          <w:lang w:eastAsia="ru-RU"/>
        </w:rPr>
      </w:pPr>
      <w:r>
        <w:rPr>
          <w:rFonts w:eastAsia="Calibri"/>
          <w:kern w:val="3"/>
          <w:lang w:eastAsia="ru-RU"/>
        </w:rPr>
        <w:t xml:space="preserve">            1.2. Срок поставки Товара: </w:t>
      </w:r>
      <w:r w:rsidR="00133D5B">
        <w:rPr>
          <w:lang w:eastAsia="ru-RU" w:bidi="ru-RU"/>
        </w:rPr>
        <w:t>в течение 20</w:t>
      </w:r>
      <w:r>
        <w:rPr>
          <w:lang w:eastAsia="ru-RU" w:bidi="ru-RU"/>
        </w:rPr>
        <w:t xml:space="preserve"> (</w:t>
      </w:r>
      <w:r w:rsidR="00133D5B">
        <w:rPr>
          <w:lang w:eastAsia="ru-RU" w:bidi="ru-RU"/>
        </w:rPr>
        <w:t>двадцать</w:t>
      </w:r>
      <w:r>
        <w:rPr>
          <w:lang w:eastAsia="ru-RU" w:bidi="ru-RU"/>
        </w:rPr>
        <w:t xml:space="preserve">) </w:t>
      </w:r>
      <w:r w:rsidR="00133D5B">
        <w:rPr>
          <w:lang w:eastAsia="ru-RU" w:bidi="ru-RU"/>
        </w:rPr>
        <w:t>календарных</w:t>
      </w:r>
      <w:r>
        <w:rPr>
          <w:lang w:eastAsia="ru-RU" w:bidi="ru-RU"/>
        </w:rPr>
        <w:t xml:space="preserve">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CC3625" w:rsidRDefault="006309E8" w:rsidP="00CC3625">
      <w:pPr>
        <w:pStyle w:val="Standard"/>
        <w:ind w:firstLine="709"/>
        <w:jc w:val="both"/>
      </w:pPr>
      <w:r>
        <w:t xml:space="preserve">1.3. Поставка Товара осуществляется по адресу: </w:t>
      </w:r>
      <w:r w:rsidR="009D78F7">
        <w:t>169900</w:t>
      </w:r>
      <w:r w:rsidR="00065D73">
        <w:t>, Республика К</w:t>
      </w:r>
      <w:r w:rsidR="009D78F7">
        <w:t xml:space="preserve">оми, </w:t>
      </w:r>
      <w:r w:rsidR="00CC3625" w:rsidRPr="006F06B1">
        <w:rPr>
          <w:rFonts w:eastAsia="Times New Roman"/>
          <w:bCs/>
        </w:rPr>
        <w:t xml:space="preserve">Республика Коми, </w:t>
      </w:r>
      <w:proofErr w:type="gramStart"/>
      <w:r w:rsidR="00CC3625" w:rsidRPr="006F06B1">
        <w:rPr>
          <w:rFonts w:eastAsia="Times New Roman"/>
          <w:bCs/>
        </w:rPr>
        <w:t>г</w:t>
      </w:r>
      <w:proofErr w:type="gramEnd"/>
      <w:r w:rsidR="00CC3625">
        <w:rPr>
          <w:rFonts w:eastAsia="Times New Roman"/>
          <w:bCs/>
        </w:rPr>
        <w:t>. Печора</w:t>
      </w:r>
      <w:r w:rsidR="00CC3625" w:rsidRPr="006F06B1">
        <w:rPr>
          <w:rFonts w:eastAsia="Times New Roman"/>
          <w:bCs/>
        </w:rPr>
        <w:t>,</w:t>
      </w:r>
      <w:r w:rsidR="00CC3625">
        <w:rPr>
          <w:rFonts w:eastAsia="Times New Roman"/>
          <w:bCs/>
        </w:rPr>
        <w:t xml:space="preserve"> ул.Н.Островского, д.35</w:t>
      </w:r>
      <w:r w:rsidR="00CC3625" w:rsidRPr="006F06B1">
        <w:rPr>
          <w:rFonts w:eastAsia="Times New Roman"/>
          <w:bCs/>
        </w:rPr>
        <w:t>А</w:t>
      </w:r>
      <w:r w:rsidR="00CC3625">
        <w:t>.</w:t>
      </w:r>
    </w:p>
    <w:p w:rsidR="006309E8" w:rsidRDefault="006309E8" w:rsidP="00CC3625">
      <w:pPr>
        <w:pStyle w:val="Standard"/>
        <w:ind w:firstLine="709"/>
        <w:jc w:val="both"/>
      </w:pPr>
      <w:r>
        <w:t>1.4. Время поставки согласовывается не менее чем за 48 часов до момента поставки Товара.</w:t>
      </w:r>
      <w:r>
        <w:tab/>
      </w:r>
    </w:p>
    <w:p w:rsidR="006233B9" w:rsidRDefault="006309E8" w:rsidP="008C287C">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62482C">
      <w:pPr>
        <w:widowControl w:val="0"/>
        <w:suppressAutoHyphens w:val="0"/>
        <w:autoSpaceDE w:val="0"/>
        <w:autoSpaceDN w:val="0"/>
        <w:adjustRightInd w:val="0"/>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w:t>
      </w:r>
      <w:r w:rsidR="00133D5B">
        <w:rPr>
          <w:b/>
          <w:lang w:eastAsia="ru-RU"/>
        </w:rPr>
        <w:t>___________________</w:t>
      </w:r>
      <w:r w:rsidR="000D4CF6">
        <w:rPr>
          <w:b/>
          <w:lang w:eastAsia="ru-RU"/>
        </w:rPr>
        <w:t xml:space="preserve">, </w:t>
      </w:r>
      <w:r w:rsidR="000D4CF6" w:rsidRPr="00BB46E0">
        <w:rPr>
          <w:lang w:eastAsia="ru-RU"/>
        </w:rPr>
        <w:t xml:space="preserve">НДС </w:t>
      </w:r>
      <w:r w:rsidR="00133D5B">
        <w:rPr>
          <w:lang w:eastAsia="ru-RU"/>
        </w:rPr>
        <w:t>__________________</w:t>
      </w:r>
      <w:r w:rsidR="000D4CF6" w:rsidRPr="00BB46E0">
        <w:rPr>
          <w:lang w:eastAsia="ru-RU"/>
        </w:rPr>
        <w:t>.</w:t>
      </w:r>
    </w:p>
    <w:p w:rsidR="006309E8" w:rsidRDefault="006309E8" w:rsidP="0062482C">
      <w:pPr>
        <w:suppressAutoHyphens w:val="0"/>
        <w:ind w:firstLine="709"/>
        <w:jc w:val="both"/>
        <w:rPr>
          <w:lang w:eastAsia="ru-RU"/>
        </w:rPr>
      </w:pPr>
      <w:r>
        <w:rPr>
          <w:lang w:eastAsia="ru-RU"/>
        </w:rPr>
        <w:t>2.2. 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F14164" w:rsidRPr="00F14164">
        <w:rPr>
          <w:lang w:eastAsia="ru-RU"/>
        </w:rPr>
        <w:t>6</w:t>
      </w:r>
      <w:r w:rsidR="00F14164">
        <w:rPr>
          <w:lang w:eastAsia="ru-RU"/>
        </w:rPr>
        <w:t>0 (шестьдесят</w:t>
      </w:r>
      <w:r>
        <w:rPr>
          <w:lang w:eastAsia="ru-RU"/>
        </w:rPr>
        <w:t>) календарных дней после приемки Товара Покупателем и подписания Сторонами товарной накладной (фор</w:t>
      </w:r>
      <w:r w:rsidR="00E828B5">
        <w:rPr>
          <w:lang w:eastAsia="ru-RU"/>
        </w:rPr>
        <w:t>ма ТОРГ-12), на основании счета, выставленного Поставщиком.</w:t>
      </w:r>
    </w:p>
    <w:p w:rsidR="006309E8" w:rsidRDefault="006309E8" w:rsidP="0062482C">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lang w:eastAsia="ru-RU"/>
        </w:rPr>
        <w:t>дств с б</w:t>
      </w:r>
      <w:proofErr w:type="gramEnd"/>
      <w:r>
        <w:rPr>
          <w:lang w:eastAsia="ru-RU"/>
        </w:rPr>
        <w:t>анковского счета Покупателя.</w:t>
      </w:r>
    </w:p>
    <w:p w:rsidR="002E7B3C" w:rsidRDefault="002B5637" w:rsidP="0062482C">
      <w:pPr>
        <w:widowControl w:val="0"/>
        <w:suppressAutoHyphens w:val="0"/>
        <w:autoSpaceDE w:val="0"/>
        <w:autoSpaceDN w:val="0"/>
        <w:adjustRightInd w:val="0"/>
        <w:ind w:firstLine="720"/>
        <w:jc w:val="both"/>
        <w:rPr>
          <w:lang w:eastAsia="ru-RU"/>
        </w:rPr>
      </w:pPr>
      <w:r>
        <w:rPr>
          <w:lang w:eastAsia="ru-RU"/>
        </w:rPr>
        <w:t xml:space="preserve">2.4. </w:t>
      </w:r>
      <w:r w:rsidR="002E7B3C" w:rsidRPr="002E7B3C">
        <w:rPr>
          <w:lang w:eastAsia="ru-RU"/>
        </w:rPr>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6309E8" w:rsidRDefault="006309E8" w:rsidP="0062482C">
      <w:pPr>
        <w:widowControl w:val="0"/>
        <w:suppressAutoHyphens w:val="0"/>
        <w:autoSpaceDE w:val="0"/>
        <w:autoSpaceDN w:val="0"/>
        <w:adjustRightInd w:val="0"/>
        <w:ind w:firstLine="720"/>
        <w:jc w:val="both"/>
        <w:rPr>
          <w:color w:val="C00000"/>
          <w:lang w:eastAsia="ru-RU"/>
        </w:rPr>
      </w:pPr>
    </w:p>
    <w:p w:rsidR="006309E8" w:rsidRDefault="006309E8" w:rsidP="0062482C">
      <w:pPr>
        <w:suppressAutoHyphens w:val="0"/>
        <w:snapToGrid w:val="0"/>
        <w:jc w:val="center"/>
        <w:rPr>
          <w:b/>
          <w:lang w:eastAsia="ru-RU"/>
        </w:rPr>
      </w:pPr>
      <w:r>
        <w:rPr>
          <w:b/>
          <w:lang w:eastAsia="ru-RU"/>
        </w:rPr>
        <w:t>3.  Права и обязанности Сторон</w:t>
      </w:r>
    </w:p>
    <w:p w:rsidR="006309E8" w:rsidRDefault="006309E8" w:rsidP="001C3A8F">
      <w:pPr>
        <w:suppressAutoHyphens w:val="0"/>
        <w:snapToGrid w:val="0"/>
        <w:spacing w:line="240" w:lineRule="atLeast"/>
        <w:ind w:firstLine="709"/>
        <w:jc w:val="both"/>
        <w:rPr>
          <w:bCs/>
          <w:lang w:eastAsia="ru-RU"/>
        </w:rPr>
      </w:pPr>
      <w:r>
        <w:rPr>
          <w:bCs/>
          <w:lang w:eastAsia="ru-RU"/>
        </w:rPr>
        <w:t>3.1. Поставщик обязан:</w:t>
      </w:r>
    </w:p>
    <w:p w:rsidR="006309E8" w:rsidRDefault="006309E8" w:rsidP="001C3A8F">
      <w:pPr>
        <w:suppressAutoHyphens w:val="0"/>
        <w:snapToGrid w:val="0"/>
        <w:spacing w:line="240" w:lineRule="atLeast"/>
        <w:ind w:firstLine="709"/>
        <w:jc w:val="both"/>
        <w:rPr>
          <w:bCs/>
          <w:lang w:eastAsia="ru-RU"/>
        </w:rPr>
      </w:pPr>
      <w:r>
        <w:rPr>
          <w:bCs/>
          <w:lang w:eastAsia="ru-RU"/>
        </w:rPr>
        <w:t>3.1.1. В сроки, установленные настоящим Договором, осуществлять поставку Товара в количестве и ассортименте, предусмотренном Спецификацией (Приложение №2), и передачу его Покупателю на условиях настоящего Договора.</w:t>
      </w:r>
    </w:p>
    <w:p w:rsidR="00387148" w:rsidRDefault="00F14164" w:rsidP="00387148">
      <w:pPr>
        <w:pStyle w:val="Standard"/>
        <w:shd w:val="clear" w:color="auto" w:fill="FFFFFF"/>
        <w:spacing w:line="240" w:lineRule="atLeast"/>
        <w:ind w:firstLine="709"/>
        <w:jc w:val="both"/>
      </w:pPr>
      <w:r w:rsidRPr="00E97077">
        <w:rPr>
          <w:bCs/>
        </w:rPr>
        <w:t xml:space="preserve">3.1.2. </w:t>
      </w:r>
      <w:proofErr w:type="gramStart"/>
      <w:r w:rsidR="00387148" w:rsidRPr="00387148">
        <w:t xml:space="preserve">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w:t>
      </w:r>
      <w:r w:rsidR="00387148" w:rsidRPr="00387148">
        <w:lastRenderedPageBreak/>
        <w:t>сертификат соответствия Госстандарта России, регистрационное удостоверение на медицинское изделие и иные документы, необходимые для эксплуатации Товара по назначению.</w:t>
      </w:r>
      <w:proofErr w:type="gramEnd"/>
    </w:p>
    <w:p w:rsidR="006309E8" w:rsidRDefault="006309E8" w:rsidP="00387148">
      <w:pPr>
        <w:pStyle w:val="Standard"/>
        <w:shd w:val="clear" w:color="auto" w:fill="FFFFFF"/>
        <w:spacing w:line="240" w:lineRule="atLeas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6309E8" w:rsidRDefault="006309E8" w:rsidP="001C3A8F">
      <w:pPr>
        <w:shd w:val="clear" w:color="auto" w:fill="FFFFFF"/>
        <w:autoSpaceDN w:val="0"/>
        <w:spacing w:line="240" w:lineRule="atLeast"/>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DF5434" w:rsidP="001C3A8F">
      <w:pPr>
        <w:shd w:val="clear" w:color="auto" w:fill="FFFFFF"/>
        <w:autoSpaceDN w:val="0"/>
        <w:spacing w:line="240" w:lineRule="atLeast"/>
        <w:ind w:firstLine="709"/>
        <w:jc w:val="both"/>
        <w:rPr>
          <w:rFonts w:eastAsia="Calibri"/>
          <w:kern w:val="3"/>
          <w:lang w:eastAsia="ru-RU"/>
        </w:rPr>
      </w:pPr>
      <w:r>
        <w:rPr>
          <w:rFonts w:eastAsia="Calibri"/>
          <w:kern w:val="3"/>
          <w:lang w:eastAsia="ru-RU"/>
        </w:rPr>
        <w:t xml:space="preserve">счет; </w:t>
      </w:r>
    </w:p>
    <w:p w:rsidR="006309E8" w:rsidRDefault="006309E8" w:rsidP="001C3A8F">
      <w:pPr>
        <w:shd w:val="clear" w:color="auto" w:fill="FFFFFF"/>
        <w:autoSpaceDN w:val="0"/>
        <w:spacing w:line="240" w:lineRule="atLeast"/>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1C3A8F">
      <w:pPr>
        <w:autoSpaceDN w:val="0"/>
        <w:spacing w:line="240" w:lineRule="atLeast"/>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1C3A8F">
      <w:pPr>
        <w:autoSpaceDN w:val="0"/>
        <w:spacing w:line="240" w:lineRule="atLeast"/>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1C3A8F">
      <w:pPr>
        <w:autoSpaceDN w:val="0"/>
        <w:spacing w:line="240" w:lineRule="atLeast"/>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1C3A8F">
      <w:pPr>
        <w:autoSpaceDN w:val="0"/>
        <w:spacing w:line="240" w:lineRule="atLeast"/>
        <w:ind w:firstLine="709"/>
        <w:jc w:val="both"/>
        <w:rPr>
          <w:rFonts w:eastAsia="Calibri"/>
          <w:kern w:val="3"/>
          <w:szCs w:val="22"/>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1C3A8F" w:rsidRDefault="001C3A8F" w:rsidP="001C3A8F">
      <w:pPr>
        <w:pStyle w:val="22"/>
        <w:spacing w:after="0" w:line="240" w:lineRule="atLeast"/>
        <w:ind w:firstLine="709"/>
        <w:jc w:val="both"/>
      </w:pPr>
      <w:r>
        <w:rPr>
          <w:rFonts w:eastAsia="Calibri"/>
          <w:kern w:val="3"/>
          <w:szCs w:val="22"/>
        </w:rPr>
        <w:t xml:space="preserve">3.1.8. </w:t>
      </w:r>
      <w:r>
        <w:t xml:space="preserve">Работники Поставщика, находясь по адресу Заказчика должны соблюдать действующие санитарные правила и нормы (работники Исполнителя должны иметь средства индивидуальной защиты), согласно требованиям законодательства РФ. </w:t>
      </w:r>
      <w:proofErr w:type="gramStart"/>
      <w:r>
        <w:t>В случае применения к Заказчику штрафных санкций со стороны надзорных органов за нахождение работников Исполнителя по адресу Заказчика без средств индивидуальной защиты или за нарушение ими иных санитарных правил и требований законодательства РФ в ходе оказания услуг по настоящему Договору, Исполнитель обязуется возместить Заказчику все понесенные им в связи с применением к нему таких санкций расходы в течение 10 (десяти</w:t>
      </w:r>
      <w:proofErr w:type="gramEnd"/>
      <w:r>
        <w:t xml:space="preserve">) календарных дней </w:t>
      </w:r>
      <w:proofErr w:type="gramStart"/>
      <w:r>
        <w:t>с даты предъявления</w:t>
      </w:r>
      <w:proofErr w:type="gramEnd"/>
      <w:r>
        <w:t xml:space="preserve"> Заказчиком соответствующего требования.</w:t>
      </w:r>
    </w:p>
    <w:p w:rsidR="001C3A8F" w:rsidRDefault="006309E8" w:rsidP="001C3A8F">
      <w:pPr>
        <w:pStyle w:val="22"/>
        <w:spacing w:after="0" w:line="240" w:lineRule="atLeast"/>
        <w:ind w:firstLine="709"/>
        <w:jc w:val="both"/>
        <w:rPr>
          <w:bCs/>
        </w:rPr>
      </w:pPr>
      <w:r>
        <w:rPr>
          <w:bCs/>
        </w:rPr>
        <w:t>3.2. Покупатель обязан:</w:t>
      </w:r>
    </w:p>
    <w:p w:rsidR="006309E8" w:rsidRPr="001C3A8F" w:rsidRDefault="006309E8" w:rsidP="001C3A8F">
      <w:pPr>
        <w:pStyle w:val="22"/>
        <w:spacing w:after="0" w:line="240" w:lineRule="atLeast"/>
        <w:ind w:firstLine="709"/>
      </w:pPr>
      <w:r>
        <w:rPr>
          <w:bCs/>
        </w:rPr>
        <w:t>3.2.1. Произвести необходимые подготовительные работы для приемки Товара.</w:t>
      </w:r>
    </w:p>
    <w:p w:rsidR="006309E8" w:rsidRDefault="006309E8" w:rsidP="001C3A8F">
      <w:pPr>
        <w:suppressAutoHyphens w:val="0"/>
        <w:snapToGrid w:val="0"/>
        <w:spacing w:line="240" w:lineRule="atLeast"/>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1C3A8F">
      <w:pPr>
        <w:suppressAutoHyphens w:val="0"/>
        <w:snapToGrid w:val="0"/>
        <w:spacing w:line="240" w:lineRule="atLeast"/>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1C3A8F">
      <w:pPr>
        <w:suppressAutoHyphens w:val="0"/>
        <w:snapToGrid w:val="0"/>
        <w:spacing w:line="240" w:lineRule="atLeast"/>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1C3A8F">
      <w:pPr>
        <w:autoSpaceDN w:val="0"/>
        <w:spacing w:line="240" w:lineRule="atLeast"/>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1C3A8F">
      <w:pPr>
        <w:autoSpaceDN w:val="0"/>
        <w:spacing w:line="240" w:lineRule="atLeast"/>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62482C">
      <w:pPr>
        <w:autoSpaceDN w:val="0"/>
        <w:ind w:firstLine="720"/>
        <w:jc w:val="both"/>
        <w:rPr>
          <w:rFonts w:eastAsia="Calibri"/>
          <w:kern w:val="3"/>
          <w:shd w:val="clear" w:color="auto" w:fill="FFFFFF"/>
          <w:lang w:eastAsia="ru-RU"/>
        </w:rPr>
      </w:pPr>
    </w:p>
    <w:p w:rsidR="006233B9" w:rsidRDefault="006309E8" w:rsidP="008C287C">
      <w:pPr>
        <w:suppressAutoHyphens w:val="0"/>
        <w:snapToGrid w:val="0"/>
        <w:jc w:val="center"/>
        <w:rPr>
          <w:b/>
          <w:lang w:eastAsia="ru-RU"/>
        </w:rPr>
      </w:pPr>
      <w:r>
        <w:rPr>
          <w:b/>
          <w:lang w:eastAsia="ru-RU"/>
        </w:rPr>
        <w:t>4. Условия поставки</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Номер настоящего Договора;</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номер товарной накладной формы (ТОРГ-12;</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наименование Товара;</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упаковочный лист;</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дату отгрузки;</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количество мест;</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вес нетто и вес брутто.</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E7B3C">
        <w:rPr>
          <w:rFonts w:eastAsia="Calibri"/>
          <w:kern w:val="3"/>
          <w:lang w:eastAsia="ru-RU"/>
        </w:rPr>
        <w:t>но</w:t>
      </w:r>
      <w:proofErr w:type="gramEnd"/>
      <w:r w:rsidRPr="002E7B3C">
        <w:rPr>
          <w:rFonts w:eastAsia="Calibri"/>
          <w:kern w:val="3"/>
          <w:lang w:eastAsia="ru-RU"/>
        </w:rPr>
        <w:t xml:space="preserve"> не ограничиваясь, ответственность за </w:t>
      </w:r>
      <w:r w:rsidRPr="002E7B3C">
        <w:rPr>
          <w:rFonts w:eastAsia="Calibri"/>
          <w:kern w:val="3"/>
          <w:lang w:eastAsia="ru-RU"/>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4.4. Датой поставки Товара считается дата подписания Покупателем товарной накладной формы (ТОРГ-12)</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 xml:space="preserve"> 4.5. Покупатель передает Товар Поставщику для выполнения работ по монтажу и вводу Товара в эксплуатацию по акту приема-передачи Товара.</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w:t>
      </w:r>
      <w:r>
        <w:rPr>
          <w:rFonts w:eastAsia="Calibri"/>
          <w:kern w:val="3"/>
          <w:lang w:eastAsia="ru-RU"/>
        </w:rPr>
        <w:t>и производство данных работ</w:t>
      </w:r>
      <w:r w:rsidRPr="002E7B3C">
        <w:rPr>
          <w:rFonts w:eastAsia="Calibri"/>
          <w:kern w:val="3"/>
          <w:lang w:eastAsia="ru-RU"/>
        </w:rPr>
        <w:t>.</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4.8. В случае выявления в ходе приемки Товара несоответствия Товара условиям настоящего Договора или мотивированного отказа Покупателя от техничес</w:t>
      </w:r>
      <w:r>
        <w:rPr>
          <w:rFonts w:eastAsia="Calibri"/>
          <w:kern w:val="3"/>
          <w:lang w:eastAsia="ru-RU"/>
        </w:rPr>
        <w:t>кой приемки, приемки работ</w:t>
      </w:r>
      <w:r w:rsidRPr="002E7B3C">
        <w:rPr>
          <w:rFonts w:eastAsia="Calibri"/>
          <w:kern w:val="3"/>
          <w:lang w:eastAsia="ru-RU"/>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w:t>
      </w:r>
      <w:r>
        <w:rPr>
          <w:rFonts w:eastAsia="Calibri"/>
          <w:kern w:val="3"/>
          <w:lang w:eastAsia="ru-RU"/>
        </w:rPr>
        <w:t>ля выполнения данных работ</w:t>
      </w:r>
      <w:r w:rsidRPr="002E7B3C">
        <w:rPr>
          <w:rFonts w:eastAsia="Calibri"/>
          <w:kern w:val="3"/>
          <w:lang w:eastAsia="ru-RU"/>
        </w:rPr>
        <w:t xml:space="preserve"> за счет Поставщика.</w:t>
      </w:r>
    </w:p>
    <w:p w:rsidR="00B17F89"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E7B3C" w:rsidRDefault="002E7B3C" w:rsidP="002E7B3C">
      <w:pPr>
        <w:suppressAutoHyphens w:val="0"/>
        <w:snapToGrid w:val="0"/>
        <w:ind w:firstLine="709"/>
        <w:jc w:val="both"/>
        <w:rPr>
          <w:lang w:eastAsia="ru-RU"/>
        </w:rPr>
      </w:pPr>
    </w:p>
    <w:p w:rsidR="006233B9" w:rsidRDefault="006309E8" w:rsidP="008C287C">
      <w:pPr>
        <w:suppressAutoHyphens w:val="0"/>
        <w:snapToGrid w:val="0"/>
        <w:ind w:firstLine="360"/>
        <w:jc w:val="center"/>
        <w:rPr>
          <w:b/>
          <w:lang w:eastAsia="ru-RU"/>
        </w:rPr>
      </w:pPr>
      <w:r>
        <w:rPr>
          <w:b/>
          <w:lang w:eastAsia="ru-RU"/>
        </w:rPr>
        <w:t>5.</w:t>
      </w:r>
      <w:r w:rsidR="00ED0647">
        <w:rPr>
          <w:b/>
          <w:lang w:eastAsia="ru-RU"/>
        </w:rPr>
        <w:t xml:space="preserve"> </w:t>
      </w:r>
      <w:r>
        <w:rPr>
          <w:b/>
          <w:lang w:eastAsia="ru-RU"/>
        </w:rPr>
        <w:t>Качество и гарантии</w:t>
      </w:r>
    </w:p>
    <w:p w:rsidR="002E7B3C" w:rsidRPr="002E7B3C" w:rsidRDefault="006309E8" w:rsidP="002E7B3C">
      <w:pPr>
        <w:pStyle w:val="aff1"/>
        <w:jc w:val="both"/>
        <w:rPr>
          <w:sz w:val="24"/>
          <w:szCs w:val="24"/>
        </w:rPr>
      </w:pPr>
      <w:r>
        <w:tab/>
      </w:r>
      <w:r w:rsidR="002E7B3C" w:rsidRPr="002E7B3C">
        <w:rPr>
          <w:sz w:val="24"/>
          <w:szCs w:val="24"/>
        </w:rPr>
        <w:t>5.1. Поставщик гарантирует, что:</w:t>
      </w:r>
    </w:p>
    <w:p w:rsidR="002E7B3C" w:rsidRPr="002E7B3C" w:rsidRDefault="002E7B3C" w:rsidP="002E7B3C">
      <w:pPr>
        <w:pStyle w:val="aff1"/>
        <w:jc w:val="both"/>
        <w:rPr>
          <w:sz w:val="24"/>
          <w:szCs w:val="24"/>
        </w:rPr>
      </w:pPr>
      <w:r w:rsidRPr="002E7B3C">
        <w:rPr>
          <w:sz w:val="24"/>
          <w:szCs w:val="24"/>
        </w:rPr>
        <w:t>поставляемый по настоящему Договору Товар является новым и не был в эксплуатации;</w:t>
      </w:r>
    </w:p>
    <w:p w:rsidR="002E7B3C" w:rsidRPr="002E7B3C" w:rsidRDefault="002E7B3C" w:rsidP="002E7B3C">
      <w:pPr>
        <w:pStyle w:val="aff1"/>
        <w:jc w:val="both"/>
        <w:rPr>
          <w:sz w:val="24"/>
          <w:szCs w:val="24"/>
        </w:rPr>
      </w:pPr>
      <w:r w:rsidRPr="002E7B3C">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E7B3C" w:rsidRPr="002E7B3C" w:rsidRDefault="002E7B3C" w:rsidP="002E7B3C">
      <w:pPr>
        <w:pStyle w:val="aff1"/>
        <w:jc w:val="both"/>
        <w:rPr>
          <w:sz w:val="24"/>
          <w:szCs w:val="24"/>
        </w:rPr>
      </w:pPr>
      <w:r w:rsidRPr="002E7B3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E7B3C" w:rsidRPr="002E7B3C" w:rsidRDefault="002E7B3C" w:rsidP="002E7B3C">
      <w:pPr>
        <w:pStyle w:val="aff1"/>
        <w:jc w:val="both"/>
        <w:rPr>
          <w:sz w:val="24"/>
          <w:szCs w:val="24"/>
        </w:rPr>
      </w:pPr>
      <w:r w:rsidRPr="002E7B3C">
        <w:rPr>
          <w:sz w:val="24"/>
          <w:szCs w:val="24"/>
        </w:rPr>
        <w:t>при производстве Товара были применены качественные материалы, и было обеспечено надлежащее техническое исполнение;</w:t>
      </w:r>
    </w:p>
    <w:p w:rsidR="002E7B3C" w:rsidRPr="002E7B3C" w:rsidRDefault="002E7B3C" w:rsidP="002E7B3C">
      <w:pPr>
        <w:pStyle w:val="aff1"/>
        <w:jc w:val="both"/>
        <w:rPr>
          <w:sz w:val="24"/>
          <w:szCs w:val="24"/>
        </w:rPr>
      </w:pPr>
      <w:r w:rsidRPr="002E7B3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2E7B3C" w:rsidRPr="002E7B3C" w:rsidRDefault="002E7B3C" w:rsidP="002E7B3C">
      <w:pPr>
        <w:pStyle w:val="aff1"/>
        <w:jc w:val="both"/>
        <w:rPr>
          <w:sz w:val="24"/>
          <w:szCs w:val="24"/>
        </w:rPr>
      </w:pPr>
      <w:r w:rsidRPr="002E7B3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E7B3C" w:rsidRPr="002E7B3C" w:rsidRDefault="002E7B3C" w:rsidP="002E7B3C">
      <w:pPr>
        <w:pStyle w:val="aff1"/>
        <w:jc w:val="both"/>
        <w:rPr>
          <w:sz w:val="24"/>
          <w:szCs w:val="24"/>
        </w:rPr>
      </w:pPr>
      <w:r w:rsidRPr="002E7B3C">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E7B3C" w:rsidRPr="002E7B3C" w:rsidRDefault="002E7B3C" w:rsidP="002E7B3C">
      <w:pPr>
        <w:pStyle w:val="aff1"/>
        <w:jc w:val="both"/>
        <w:rPr>
          <w:sz w:val="24"/>
          <w:szCs w:val="24"/>
        </w:rPr>
      </w:pPr>
      <w:r w:rsidRPr="002E7B3C">
        <w:rPr>
          <w:sz w:val="24"/>
          <w:szCs w:val="24"/>
        </w:rPr>
        <w:tab/>
        <w:t>5.2. Гарантийны</w:t>
      </w:r>
      <w:r>
        <w:rPr>
          <w:sz w:val="24"/>
          <w:szCs w:val="24"/>
        </w:rPr>
        <w:t>й срок для Товара составляет 12 (двенадцать</w:t>
      </w:r>
      <w:r w:rsidRPr="002E7B3C">
        <w:rPr>
          <w:sz w:val="24"/>
          <w:szCs w:val="24"/>
        </w:rPr>
        <w:t xml:space="preserve">) месяцев </w:t>
      </w:r>
      <w:proofErr w:type="gramStart"/>
      <w:r w:rsidRPr="002E7B3C">
        <w:rPr>
          <w:sz w:val="24"/>
          <w:szCs w:val="24"/>
        </w:rPr>
        <w:t>с даты подписания</w:t>
      </w:r>
      <w:proofErr w:type="gramEnd"/>
      <w:r w:rsidRPr="002E7B3C">
        <w:rPr>
          <w:sz w:val="24"/>
          <w:szCs w:val="24"/>
        </w:rPr>
        <w:t xml:space="preserve"> Покупателем (представителем Покупателя) акта ввода Товара в эксплуатацию.</w:t>
      </w:r>
    </w:p>
    <w:p w:rsidR="002E7B3C" w:rsidRPr="002E7B3C" w:rsidRDefault="002E7B3C" w:rsidP="002E7B3C">
      <w:pPr>
        <w:pStyle w:val="aff1"/>
        <w:jc w:val="both"/>
        <w:rPr>
          <w:sz w:val="24"/>
          <w:szCs w:val="24"/>
        </w:rPr>
      </w:pPr>
      <w:r w:rsidRPr="002E7B3C">
        <w:rPr>
          <w:sz w:val="24"/>
          <w:szCs w:val="24"/>
        </w:rPr>
        <w:tab/>
        <w:t xml:space="preserve">5.3. </w:t>
      </w:r>
      <w:proofErr w:type="gramStart"/>
      <w:r w:rsidRPr="002E7B3C">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2E7B3C">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E7B3C" w:rsidRPr="002E7B3C" w:rsidRDefault="002E7B3C" w:rsidP="002E7B3C">
      <w:pPr>
        <w:pStyle w:val="aff1"/>
        <w:jc w:val="both"/>
        <w:rPr>
          <w:sz w:val="24"/>
          <w:szCs w:val="24"/>
        </w:rPr>
      </w:pPr>
      <w:r w:rsidRPr="002E7B3C">
        <w:rPr>
          <w:sz w:val="24"/>
          <w:szCs w:val="24"/>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E7B3C" w:rsidRPr="002E7B3C" w:rsidRDefault="002E7B3C" w:rsidP="002E7B3C">
      <w:pPr>
        <w:pStyle w:val="aff1"/>
        <w:jc w:val="both"/>
        <w:rPr>
          <w:sz w:val="24"/>
          <w:szCs w:val="24"/>
        </w:rPr>
      </w:pPr>
      <w:r w:rsidRPr="002E7B3C">
        <w:rPr>
          <w:sz w:val="24"/>
          <w:szCs w:val="24"/>
        </w:rPr>
        <w:lastRenderedPageBreak/>
        <w:t xml:space="preserve">5.5. Поставщик обязан провести гарантийный ремонт Товара в течение 5 (пяти) рабочих дней </w:t>
      </w:r>
      <w:proofErr w:type="gramStart"/>
      <w:r w:rsidRPr="002E7B3C">
        <w:rPr>
          <w:sz w:val="24"/>
          <w:szCs w:val="24"/>
        </w:rPr>
        <w:t>с даты получения</w:t>
      </w:r>
      <w:proofErr w:type="gramEnd"/>
      <w:r w:rsidRPr="002E7B3C">
        <w:rPr>
          <w:sz w:val="24"/>
          <w:szCs w:val="24"/>
        </w:rPr>
        <w:t xml:space="preserve"> уведомления Покупателя.</w:t>
      </w:r>
    </w:p>
    <w:p w:rsidR="002E7B3C" w:rsidRPr="002E7B3C" w:rsidRDefault="002E7B3C" w:rsidP="002E7B3C">
      <w:pPr>
        <w:pStyle w:val="aff1"/>
        <w:jc w:val="both"/>
        <w:rPr>
          <w:sz w:val="24"/>
          <w:szCs w:val="24"/>
        </w:rPr>
      </w:pPr>
      <w:r w:rsidRPr="002E7B3C">
        <w:rPr>
          <w:sz w:val="24"/>
          <w:szCs w:val="24"/>
        </w:rPr>
        <w:t>Транспортные расходы Поставщика, связанные с проведением гарантийного ремонта Товара, Покупателем не возмещаются.</w:t>
      </w:r>
    </w:p>
    <w:p w:rsidR="002E7B3C" w:rsidRPr="002E7B3C" w:rsidRDefault="002E7B3C" w:rsidP="002E7B3C">
      <w:pPr>
        <w:pStyle w:val="aff1"/>
        <w:jc w:val="both"/>
        <w:rPr>
          <w:sz w:val="24"/>
          <w:szCs w:val="24"/>
        </w:rPr>
      </w:pPr>
      <w:r w:rsidRPr="002E7B3C">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E7B3C" w:rsidRPr="002E7B3C" w:rsidRDefault="002E7B3C" w:rsidP="002E7B3C">
      <w:pPr>
        <w:pStyle w:val="aff1"/>
        <w:jc w:val="both"/>
        <w:rPr>
          <w:sz w:val="24"/>
          <w:szCs w:val="24"/>
        </w:rPr>
      </w:pPr>
      <w:r w:rsidRPr="002E7B3C">
        <w:rPr>
          <w:sz w:val="24"/>
          <w:szCs w:val="24"/>
        </w:rPr>
        <w:t>Покупатель вправе отказаться от Товара в случае, когда ремонт Товара по гарантийному</w:t>
      </w:r>
      <w:r>
        <w:rPr>
          <w:sz w:val="24"/>
          <w:szCs w:val="24"/>
        </w:rPr>
        <w:t xml:space="preserve"> обслуживанию составит </w:t>
      </w:r>
      <w:r w:rsidRPr="00ED0647">
        <w:rPr>
          <w:sz w:val="24"/>
          <w:szCs w:val="24"/>
        </w:rPr>
        <w:t xml:space="preserve">более </w:t>
      </w:r>
      <w:r w:rsidR="00ED0647" w:rsidRPr="00ED0647">
        <w:rPr>
          <w:sz w:val="24"/>
          <w:szCs w:val="24"/>
        </w:rPr>
        <w:t>3</w:t>
      </w:r>
      <w:r w:rsidRPr="00ED0647">
        <w:rPr>
          <w:sz w:val="24"/>
          <w:szCs w:val="24"/>
        </w:rPr>
        <w:t>0 дней,</w:t>
      </w:r>
      <w:r w:rsidRPr="002E7B3C">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F14164" w:rsidRDefault="002E7B3C" w:rsidP="002E7B3C">
      <w:pPr>
        <w:pStyle w:val="aff1"/>
        <w:jc w:val="both"/>
        <w:rPr>
          <w:sz w:val="24"/>
          <w:szCs w:val="24"/>
        </w:rPr>
      </w:pPr>
      <w:r w:rsidRPr="002E7B3C">
        <w:rPr>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A1056" w:rsidRPr="00E97077" w:rsidRDefault="006A1056" w:rsidP="002E7B3C">
      <w:pPr>
        <w:pStyle w:val="aff1"/>
        <w:jc w:val="both"/>
      </w:pPr>
    </w:p>
    <w:p w:rsidR="006233B9" w:rsidRDefault="006309E8" w:rsidP="008C287C">
      <w:pPr>
        <w:suppressAutoHyphens w:val="0"/>
        <w:overflowPunct w:val="0"/>
        <w:autoSpaceDE w:val="0"/>
        <w:autoSpaceDN w:val="0"/>
        <w:adjustRightInd w:val="0"/>
        <w:jc w:val="center"/>
        <w:rPr>
          <w:b/>
          <w:lang w:eastAsia="ru-RU"/>
        </w:rPr>
      </w:pPr>
      <w:r>
        <w:rPr>
          <w:b/>
          <w:lang w:eastAsia="ru-RU"/>
        </w:rPr>
        <w:t>6. Упаковка и маркировка</w:t>
      </w:r>
    </w:p>
    <w:p w:rsidR="006A1056" w:rsidRDefault="006A1056" w:rsidP="006A1056">
      <w:pPr>
        <w:suppressAutoHyphens w:val="0"/>
        <w:snapToGrid w:val="0"/>
        <w:ind w:firstLine="720"/>
        <w:jc w:val="both"/>
        <w:rPr>
          <w:lang w:eastAsia="ru-RU"/>
        </w:rPr>
      </w:pPr>
      <w:r>
        <w:rPr>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Pr>
          <w:lang w:eastAsia="ru-RU"/>
        </w:rPr>
        <w:t>ГОСТов</w:t>
      </w:r>
      <w:proofErr w:type="spellEnd"/>
      <w:r>
        <w:rPr>
          <w:lang w:eastAsia="ru-RU"/>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6A1056" w:rsidRDefault="006A1056" w:rsidP="006A1056">
      <w:pPr>
        <w:suppressAutoHyphens w:val="0"/>
        <w:snapToGrid w:val="0"/>
        <w:ind w:firstLine="720"/>
        <w:jc w:val="both"/>
        <w:rPr>
          <w:lang w:eastAsia="ru-RU"/>
        </w:rPr>
      </w:pPr>
      <w:r>
        <w:rPr>
          <w:lang w:eastAsia="ru-RU"/>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6A1056" w:rsidRDefault="006A1056" w:rsidP="006A1056">
      <w:pPr>
        <w:suppressAutoHyphens w:val="0"/>
        <w:snapToGrid w:val="0"/>
        <w:ind w:firstLine="720"/>
        <w:jc w:val="both"/>
        <w:rPr>
          <w:lang w:eastAsia="ru-RU"/>
        </w:rPr>
      </w:pPr>
      <w:r>
        <w:rPr>
          <w:lang w:eastAsia="ru-RU"/>
        </w:rPr>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6A1056" w:rsidRDefault="006A1056" w:rsidP="006A1056">
      <w:pPr>
        <w:suppressAutoHyphens w:val="0"/>
        <w:snapToGrid w:val="0"/>
        <w:ind w:firstLine="720"/>
        <w:jc w:val="both"/>
        <w:rPr>
          <w:lang w:eastAsia="ru-RU"/>
        </w:rPr>
      </w:pPr>
      <w:r>
        <w:rPr>
          <w:lang w:eastAsia="ru-RU"/>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6A1056" w:rsidRDefault="006A1056" w:rsidP="006A1056">
      <w:pPr>
        <w:suppressAutoHyphens w:val="0"/>
        <w:snapToGrid w:val="0"/>
        <w:ind w:firstLine="720"/>
        <w:jc w:val="both"/>
        <w:rPr>
          <w:lang w:eastAsia="ru-RU"/>
        </w:rPr>
      </w:pPr>
      <w:r>
        <w:rPr>
          <w:lang w:eastAsia="ru-RU"/>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6A1056" w:rsidRDefault="006A1056" w:rsidP="006A1056">
      <w:pPr>
        <w:suppressAutoHyphens w:val="0"/>
        <w:snapToGrid w:val="0"/>
        <w:ind w:firstLine="720"/>
        <w:jc w:val="both"/>
        <w:rPr>
          <w:lang w:eastAsia="ru-RU"/>
        </w:rPr>
      </w:pPr>
      <w:r>
        <w:rPr>
          <w:lang w:eastAsia="ru-RU"/>
        </w:rPr>
        <w:t>Маркировка на ящике наносится на двух противоположных сторонах.</w:t>
      </w:r>
    </w:p>
    <w:p w:rsidR="006A1056" w:rsidRDefault="006A1056" w:rsidP="006A1056">
      <w:pPr>
        <w:suppressAutoHyphens w:val="0"/>
        <w:snapToGrid w:val="0"/>
        <w:ind w:firstLine="720"/>
        <w:jc w:val="both"/>
        <w:rPr>
          <w:lang w:eastAsia="ru-RU"/>
        </w:rPr>
      </w:pPr>
      <w:r>
        <w:rPr>
          <w:lang w:eastAsia="ru-RU"/>
        </w:rPr>
        <w:t>Маркировка наносится четко, несмываемой краской, на русском языке и содержит следующую информацию:</w:t>
      </w:r>
    </w:p>
    <w:p w:rsidR="006A1056" w:rsidRDefault="006A1056" w:rsidP="006A1056">
      <w:pPr>
        <w:suppressAutoHyphens w:val="0"/>
        <w:snapToGrid w:val="0"/>
        <w:ind w:firstLine="720"/>
        <w:jc w:val="both"/>
        <w:rPr>
          <w:lang w:eastAsia="ru-RU"/>
        </w:rPr>
      </w:pPr>
      <w:r>
        <w:rPr>
          <w:lang w:eastAsia="ru-RU"/>
        </w:rPr>
        <w:tab/>
        <w:t>Номер настоящего Договора;</w:t>
      </w:r>
    </w:p>
    <w:p w:rsidR="006A1056" w:rsidRDefault="006A1056" w:rsidP="006A1056">
      <w:pPr>
        <w:suppressAutoHyphens w:val="0"/>
        <w:snapToGrid w:val="0"/>
        <w:ind w:firstLine="720"/>
        <w:jc w:val="both"/>
        <w:rPr>
          <w:lang w:eastAsia="ru-RU"/>
        </w:rPr>
      </w:pPr>
      <w:r>
        <w:rPr>
          <w:lang w:eastAsia="ru-RU"/>
        </w:rPr>
        <w:tab/>
        <w:t>наименование Товара;</w:t>
      </w:r>
    </w:p>
    <w:p w:rsidR="006A1056" w:rsidRDefault="006A1056" w:rsidP="006A1056">
      <w:pPr>
        <w:suppressAutoHyphens w:val="0"/>
        <w:snapToGrid w:val="0"/>
        <w:ind w:firstLine="720"/>
        <w:jc w:val="both"/>
        <w:rPr>
          <w:lang w:eastAsia="ru-RU"/>
        </w:rPr>
      </w:pPr>
      <w:r>
        <w:rPr>
          <w:lang w:eastAsia="ru-RU"/>
        </w:rPr>
        <w:tab/>
        <w:t>модель;</w:t>
      </w:r>
    </w:p>
    <w:p w:rsidR="006A1056" w:rsidRDefault="006A1056" w:rsidP="006A1056">
      <w:pPr>
        <w:suppressAutoHyphens w:val="0"/>
        <w:snapToGrid w:val="0"/>
        <w:ind w:firstLine="720"/>
        <w:jc w:val="both"/>
        <w:rPr>
          <w:lang w:eastAsia="ru-RU"/>
        </w:rPr>
      </w:pPr>
      <w:r>
        <w:rPr>
          <w:lang w:eastAsia="ru-RU"/>
        </w:rPr>
        <w:tab/>
        <w:t>количество изделий в упаковке, всего;</w:t>
      </w:r>
    </w:p>
    <w:p w:rsidR="006A1056" w:rsidRDefault="006A1056" w:rsidP="006A1056">
      <w:pPr>
        <w:suppressAutoHyphens w:val="0"/>
        <w:snapToGrid w:val="0"/>
        <w:ind w:firstLine="720"/>
        <w:jc w:val="both"/>
        <w:rPr>
          <w:lang w:eastAsia="ru-RU"/>
        </w:rPr>
      </w:pPr>
      <w:r>
        <w:rPr>
          <w:lang w:eastAsia="ru-RU"/>
        </w:rPr>
        <w:tab/>
        <w:t>Получатель;</w:t>
      </w:r>
    </w:p>
    <w:p w:rsidR="006A1056" w:rsidRDefault="006A1056" w:rsidP="006A1056">
      <w:pPr>
        <w:suppressAutoHyphens w:val="0"/>
        <w:snapToGrid w:val="0"/>
        <w:ind w:firstLine="720"/>
        <w:jc w:val="both"/>
        <w:rPr>
          <w:lang w:eastAsia="ru-RU"/>
        </w:rPr>
      </w:pPr>
      <w:r>
        <w:rPr>
          <w:lang w:eastAsia="ru-RU"/>
        </w:rPr>
        <w:tab/>
        <w:t xml:space="preserve">вес нетто в </w:t>
      </w:r>
      <w:proofErr w:type="gramStart"/>
      <w:r>
        <w:rPr>
          <w:lang w:eastAsia="ru-RU"/>
        </w:rPr>
        <w:t>кг</w:t>
      </w:r>
      <w:proofErr w:type="gramEnd"/>
      <w:r>
        <w:rPr>
          <w:lang w:eastAsia="ru-RU"/>
        </w:rPr>
        <w:t>;</w:t>
      </w:r>
    </w:p>
    <w:p w:rsidR="006A1056" w:rsidRDefault="006A1056" w:rsidP="006A1056">
      <w:pPr>
        <w:suppressAutoHyphens w:val="0"/>
        <w:snapToGrid w:val="0"/>
        <w:ind w:firstLine="720"/>
        <w:jc w:val="both"/>
        <w:rPr>
          <w:lang w:eastAsia="ru-RU"/>
        </w:rPr>
      </w:pPr>
      <w:r>
        <w:rPr>
          <w:lang w:eastAsia="ru-RU"/>
        </w:rPr>
        <w:tab/>
        <w:t>размеры ящика в сантиметрах: длина, высота, ширина;</w:t>
      </w:r>
    </w:p>
    <w:p w:rsidR="006A1056" w:rsidRDefault="006A1056" w:rsidP="006A1056">
      <w:pPr>
        <w:suppressAutoHyphens w:val="0"/>
        <w:snapToGrid w:val="0"/>
        <w:ind w:firstLine="720"/>
        <w:jc w:val="both"/>
        <w:rPr>
          <w:lang w:eastAsia="ru-RU"/>
        </w:rPr>
      </w:pPr>
      <w:r>
        <w:rPr>
          <w:lang w:eastAsia="ru-RU"/>
        </w:rPr>
        <w:tab/>
        <w:t>адрес и почтовые реквизиты завода-изготовителя.</w:t>
      </w:r>
    </w:p>
    <w:p w:rsidR="006A1056" w:rsidRDefault="006A1056" w:rsidP="006A1056">
      <w:pPr>
        <w:suppressAutoHyphens w:val="0"/>
        <w:snapToGrid w:val="0"/>
        <w:ind w:firstLine="720"/>
        <w:jc w:val="both"/>
        <w:rPr>
          <w:lang w:eastAsia="ru-RU"/>
        </w:rPr>
      </w:pPr>
      <w:r>
        <w:rPr>
          <w:lang w:eastAsia="ru-RU"/>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6309E8" w:rsidRDefault="006A1056" w:rsidP="006A1056">
      <w:pPr>
        <w:suppressAutoHyphens w:val="0"/>
        <w:snapToGrid w:val="0"/>
        <w:ind w:firstLine="720"/>
        <w:jc w:val="both"/>
        <w:rPr>
          <w:lang w:eastAsia="ru-RU"/>
        </w:rPr>
      </w:pPr>
      <w:r>
        <w:rPr>
          <w:lang w:eastAsia="ru-RU"/>
        </w:rPr>
        <w:t>6.7. На местах, высота которых превышает 1 м, указывается несмываемой краской место нахождения центра тяжести знаком «+» и буквами «ЦТ».</w:t>
      </w:r>
    </w:p>
    <w:p w:rsidR="006A1056" w:rsidRDefault="006A1056" w:rsidP="006A1056">
      <w:pPr>
        <w:suppressAutoHyphens w:val="0"/>
        <w:snapToGrid w:val="0"/>
        <w:ind w:firstLine="720"/>
        <w:jc w:val="both"/>
        <w:rPr>
          <w:b/>
          <w:lang w:eastAsia="ru-RU"/>
        </w:rPr>
      </w:pPr>
    </w:p>
    <w:p w:rsidR="006233B9" w:rsidRDefault="006309E8" w:rsidP="008C287C">
      <w:pPr>
        <w:suppressAutoHyphens w:val="0"/>
        <w:snapToGrid w:val="0"/>
        <w:ind w:firstLine="720"/>
        <w:jc w:val="center"/>
        <w:rPr>
          <w:b/>
          <w:lang w:eastAsia="ru-RU"/>
        </w:rPr>
      </w:pPr>
      <w:r>
        <w:rPr>
          <w:b/>
          <w:lang w:eastAsia="ru-RU"/>
        </w:rPr>
        <w:t>7.</w:t>
      </w:r>
      <w:r w:rsidR="00EB7A70">
        <w:rPr>
          <w:b/>
          <w:lang w:eastAsia="ru-RU"/>
        </w:rPr>
        <w:t xml:space="preserve"> </w:t>
      </w:r>
      <w:r>
        <w:rPr>
          <w:b/>
          <w:lang w:eastAsia="ru-RU"/>
        </w:rPr>
        <w:t>Переход права собственности</w:t>
      </w:r>
    </w:p>
    <w:p w:rsidR="006309E8" w:rsidRDefault="006309E8" w:rsidP="0062482C">
      <w:pPr>
        <w:widowControl w:val="0"/>
        <w:suppressAutoHyphens w:val="0"/>
        <w:autoSpaceDE w:val="0"/>
        <w:autoSpaceDN w:val="0"/>
        <w:adjustRightInd w:val="0"/>
        <w:ind w:firstLine="709"/>
        <w:jc w:val="both"/>
        <w:rPr>
          <w:lang w:eastAsia="ru-RU"/>
        </w:rPr>
      </w:pPr>
      <w:r>
        <w:rPr>
          <w:lang w:eastAsia="ru-RU"/>
        </w:rPr>
        <w:t xml:space="preserve">7.1. Право собственности на Товар и риск случайной гибели или случайного повреждения </w:t>
      </w:r>
      <w:r>
        <w:rPr>
          <w:lang w:eastAsia="ru-RU"/>
        </w:rPr>
        <w:lastRenderedPageBreak/>
        <w:t>Товара переходят от Поставщика к Покупателю с момента подписания Сторонами товарной накладной (форма ТОРГ-12).</w:t>
      </w:r>
    </w:p>
    <w:p w:rsidR="006309E8" w:rsidRDefault="006309E8" w:rsidP="0062482C">
      <w:pPr>
        <w:suppressAutoHyphens w:val="0"/>
        <w:snapToGrid w:val="0"/>
        <w:jc w:val="center"/>
        <w:rPr>
          <w:b/>
          <w:lang w:eastAsia="ru-RU"/>
        </w:rPr>
      </w:pPr>
      <w:r>
        <w:rPr>
          <w:b/>
          <w:lang w:eastAsia="ru-RU"/>
        </w:rPr>
        <w:t>8. Ответственность Сторон</w:t>
      </w:r>
    </w:p>
    <w:p w:rsidR="006233B9" w:rsidRDefault="006233B9" w:rsidP="0062482C">
      <w:pPr>
        <w:suppressAutoHyphens w:val="0"/>
        <w:snapToGrid w:val="0"/>
        <w:jc w:val="center"/>
        <w:rPr>
          <w:b/>
          <w:lang w:eastAsia="ru-RU"/>
        </w:rPr>
      </w:pPr>
    </w:p>
    <w:p w:rsidR="00EB7A70" w:rsidRDefault="00EB7A70" w:rsidP="00EB7A70">
      <w:pPr>
        <w:suppressAutoHyphens w:val="0"/>
        <w:snapToGrid w:val="0"/>
        <w:ind w:firstLine="709"/>
        <w:jc w:val="both"/>
        <w:rPr>
          <w:lang w:eastAsia="ru-RU"/>
        </w:rPr>
      </w:pPr>
      <w:r>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B7A70" w:rsidRDefault="00EB7A70" w:rsidP="00EB7A70">
      <w:pPr>
        <w:suppressAutoHyphens w:val="0"/>
        <w:snapToGri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EB7A70" w:rsidRDefault="00EB7A70" w:rsidP="00EB7A70">
      <w:pPr>
        <w:suppressAutoHyphens w:val="0"/>
        <w:snapToGrid w:val="0"/>
        <w:ind w:firstLine="709"/>
        <w:jc w:val="both"/>
        <w:rPr>
          <w:lang w:eastAsia="ru-RU"/>
        </w:rPr>
      </w:pPr>
      <w:r>
        <w:rPr>
          <w:lang w:eastAsia="ru-RU"/>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B7A70" w:rsidRDefault="00EB7A70" w:rsidP="00EB7A70">
      <w:pPr>
        <w:suppressAutoHyphens w:val="0"/>
        <w:snapToGrid w:val="0"/>
        <w:ind w:firstLine="709"/>
        <w:jc w:val="both"/>
        <w:rPr>
          <w:lang w:eastAsia="ru-RU"/>
        </w:rPr>
      </w:pPr>
      <w:r>
        <w:rPr>
          <w:lang w:eastAsia="ru-RU"/>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EB7A70" w:rsidRDefault="00EB7A70" w:rsidP="00EB7A70">
      <w:pPr>
        <w:suppressAutoHyphens w:val="0"/>
        <w:snapToGrid w:val="0"/>
        <w:ind w:firstLine="709"/>
        <w:jc w:val="both"/>
        <w:rPr>
          <w:lang w:eastAsia="ru-RU"/>
        </w:rPr>
      </w:pPr>
      <w:r>
        <w:rPr>
          <w:lang w:eastAsia="ru-RU"/>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EB7A70" w:rsidRDefault="00EB7A70" w:rsidP="00EB7A70">
      <w:pPr>
        <w:suppressAutoHyphens w:val="0"/>
        <w:snapToGrid w:val="0"/>
        <w:ind w:firstLine="709"/>
        <w:jc w:val="both"/>
        <w:rPr>
          <w:lang w:eastAsia="ru-RU"/>
        </w:rPr>
      </w:pPr>
      <w:r>
        <w:rPr>
          <w:lang w:eastAsia="ru-RU"/>
        </w:rPr>
        <w:t>возмещения Покупателю убытков, вызванных таким отказом;</w:t>
      </w:r>
    </w:p>
    <w:p w:rsidR="00EB7A70" w:rsidRDefault="00EB7A70" w:rsidP="00EB7A70">
      <w:pPr>
        <w:suppressAutoHyphens w:val="0"/>
        <w:snapToGrid w:val="0"/>
        <w:ind w:firstLine="709"/>
        <w:jc w:val="both"/>
        <w:rPr>
          <w:lang w:eastAsia="ru-RU"/>
        </w:rPr>
      </w:pPr>
      <w:r>
        <w:rPr>
          <w:lang w:eastAsia="ru-RU"/>
        </w:rPr>
        <w:t xml:space="preserve">возврата всех уплаченных Покупателем по настоящему Договору денежных сумм; </w:t>
      </w:r>
    </w:p>
    <w:p w:rsidR="00EB7A70" w:rsidRDefault="00EB7A70" w:rsidP="00EB7A70">
      <w:pPr>
        <w:suppressAutoHyphens w:val="0"/>
        <w:snapToGrid w:val="0"/>
        <w:ind w:firstLine="709"/>
        <w:jc w:val="both"/>
        <w:rPr>
          <w:lang w:eastAsia="ru-RU"/>
        </w:rPr>
      </w:pPr>
      <w:r>
        <w:rPr>
          <w:lang w:eastAsia="ru-RU"/>
        </w:rPr>
        <w:t>уплаты Покупателю штрафа в размере 10 % от общей стоимости Товара, указанной в п.2.1 настоящего Договора.</w:t>
      </w:r>
    </w:p>
    <w:p w:rsidR="00EB7A70" w:rsidRDefault="00EB7A70" w:rsidP="00EB7A70">
      <w:pPr>
        <w:suppressAutoHyphens w:val="0"/>
        <w:snapToGrid w:val="0"/>
        <w:ind w:firstLine="709"/>
        <w:jc w:val="both"/>
        <w:rPr>
          <w:lang w:eastAsia="ru-RU"/>
        </w:rPr>
      </w:pPr>
      <w:r>
        <w:rPr>
          <w:lang w:eastAsia="ru-RU"/>
        </w:rPr>
        <w:t xml:space="preserve">8.6. В случае не устранения Поставщиком выявленных недостатков Товара в течение 14 (четырнадцати) рабочих дней </w:t>
      </w:r>
      <w:proofErr w:type="gramStart"/>
      <w:r>
        <w:rPr>
          <w:lang w:eastAsia="ru-RU"/>
        </w:rPr>
        <w:t>с даты получения</w:t>
      </w:r>
      <w:proofErr w:type="gramEnd"/>
      <w:r>
        <w:rPr>
          <w:lang w:eastAsia="ru-RU"/>
        </w:rPr>
        <w:t xml:space="preserve"> от Покупателя уведомления об устранении недостатков Товара, Покупатель вправе требовать от Поставщика уплаты пени в размере:</w:t>
      </w:r>
    </w:p>
    <w:p w:rsidR="00EB7A70" w:rsidRDefault="00EB7A70" w:rsidP="00EB7A70">
      <w:pPr>
        <w:suppressAutoHyphens w:val="0"/>
        <w:snapToGrid w:val="0"/>
        <w:ind w:firstLine="709"/>
        <w:jc w:val="both"/>
        <w:rPr>
          <w:lang w:eastAsia="ru-RU"/>
        </w:rPr>
      </w:pPr>
      <w:r>
        <w:rPr>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B7A70" w:rsidRDefault="00EB7A70" w:rsidP="00EB7A70">
      <w:pPr>
        <w:suppressAutoHyphens w:val="0"/>
        <w:snapToGrid w:val="0"/>
        <w:ind w:firstLine="709"/>
        <w:jc w:val="both"/>
        <w:rPr>
          <w:lang w:eastAsia="ru-RU"/>
        </w:rPr>
      </w:pPr>
      <w:r>
        <w:rPr>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B7A70" w:rsidRDefault="00EB7A70" w:rsidP="00EB7A70">
      <w:pPr>
        <w:suppressAutoHyphens w:val="0"/>
        <w:snapToGrid w:val="0"/>
        <w:ind w:firstLine="709"/>
        <w:jc w:val="both"/>
        <w:rPr>
          <w:lang w:eastAsia="ru-RU"/>
        </w:rPr>
      </w:pPr>
      <w:r>
        <w:rPr>
          <w:lang w:eastAsia="ru-RU"/>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B7A70" w:rsidRDefault="00EB7A70" w:rsidP="00EB7A70">
      <w:pPr>
        <w:suppressAutoHyphens w:val="0"/>
        <w:snapToGrid w:val="0"/>
        <w:ind w:firstLine="709"/>
        <w:jc w:val="both"/>
        <w:rPr>
          <w:lang w:eastAsia="ru-RU"/>
        </w:rPr>
      </w:pPr>
      <w:r>
        <w:rPr>
          <w:lang w:eastAsia="ru-RU"/>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B7A70" w:rsidRDefault="00EB7A70" w:rsidP="00EB7A70">
      <w:pPr>
        <w:suppressAutoHyphens w:val="0"/>
        <w:snapToGrid w:val="0"/>
        <w:ind w:firstLine="709"/>
        <w:jc w:val="both"/>
        <w:rPr>
          <w:lang w:eastAsia="ru-RU"/>
        </w:rPr>
      </w:pPr>
      <w:r>
        <w:rPr>
          <w:lang w:eastAsia="ru-RU"/>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B7A70" w:rsidRDefault="00EB7A70" w:rsidP="00EB7A70">
      <w:pPr>
        <w:suppressAutoHyphens w:val="0"/>
        <w:snapToGrid w:val="0"/>
        <w:ind w:firstLine="709"/>
        <w:jc w:val="both"/>
        <w:rPr>
          <w:lang w:eastAsia="ru-RU"/>
        </w:rPr>
      </w:pPr>
      <w:r>
        <w:rPr>
          <w:lang w:eastAsia="ru-RU"/>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B7A70" w:rsidRDefault="00EB7A70" w:rsidP="00EB7A70">
      <w:pPr>
        <w:suppressAutoHyphens w:val="0"/>
        <w:snapToGrid w:val="0"/>
        <w:ind w:firstLine="709"/>
        <w:jc w:val="both"/>
        <w:rPr>
          <w:lang w:eastAsia="ru-RU"/>
        </w:rPr>
      </w:pPr>
      <w:r>
        <w:rPr>
          <w:lang w:eastAsia="ru-RU"/>
        </w:rPr>
        <w:lastRenderedPageBreak/>
        <w:t>8.11. Поставщик несет ответственность перед Покупателем за неисполнение или ненадлежащее исполнение обязатель</w:t>
      </w:r>
      <w:proofErr w:type="gramStart"/>
      <w:r>
        <w:rPr>
          <w:lang w:eastAsia="ru-RU"/>
        </w:rPr>
        <w:t>ств тр</w:t>
      </w:r>
      <w:proofErr w:type="gramEnd"/>
      <w:r>
        <w:rPr>
          <w:lang w:eastAsia="ru-RU"/>
        </w:rPr>
        <w:t>етьими лицами, привлеченными Поставщиком для исполнения своих обязательств по настоящему Договору.</w:t>
      </w:r>
    </w:p>
    <w:p w:rsidR="006309E8" w:rsidRDefault="00EB7A70" w:rsidP="00EB7A70">
      <w:pPr>
        <w:suppressAutoHyphens w:val="0"/>
        <w:snapToGrid w:val="0"/>
        <w:ind w:firstLine="709"/>
        <w:jc w:val="both"/>
        <w:rPr>
          <w:lang w:eastAsia="ru-RU"/>
        </w:rPr>
      </w:pPr>
      <w:r>
        <w:rPr>
          <w:lang w:eastAsia="ru-RU"/>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B7A70" w:rsidRDefault="00EB7A70" w:rsidP="00EB7A70">
      <w:pPr>
        <w:suppressAutoHyphens w:val="0"/>
        <w:snapToGrid w:val="0"/>
        <w:ind w:firstLine="709"/>
        <w:jc w:val="both"/>
        <w:rPr>
          <w:iCs/>
          <w:lang w:eastAsia="ru-RU"/>
        </w:rPr>
      </w:pPr>
    </w:p>
    <w:p w:rsidR="006233B9" w:rsidRDefault="006309E8" w:rsidP="008C287C">
      <w:pPr>
        <w:suppressAutoHyphens w:val="0"/>
        <w:snapToGrid w:val="0"/>
        <w:jc w:val="center"/>
        <w:rPr>
          <w:b/>
          <w:lang w:eastAsia="ru-RU"/>
        </w:rPr>
      </w:pPr>
      <w:r>
        <w:rPr>
          <w:b/>
          <w:lang w:eastAsia="ru-RU"/>
        </w:rPr>
        <w:t>9. Обстоятельства непреодолимой силы</w:t>
      </w:r>
    </w:p>
    <w:p w:rsidR="006309E8" w:rsidRDefault="006309E8" w:rsidP="0062482C">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62482C">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62482C">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62482C">
      <w:pPr>
        <w:suppressAutoHyphens w:val="0"/>
        <w:snapToGrid w:val="0"/>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62482C">
      <w:pPr>
        <w:suppressAutoHyphens w:val="0"/>
        <w:snapToGrid w:val="0"/>
        <w:ind w:firstLine="709"/>
        <w:jc w:val="both"/>
        <w:rPr>
          <w:lang w:eastAsia="ru-RU"/>
        </w:rPr>
      </w:pPr>
    </w:p>
    <w:p w:rsidR="006233B9" w:rsidRDefault="006309E8" w:rsidP="008C287C">
      <w:pPr>
        <w:suppressAutoHyphens w:val="0"/>
        <w:snapToGrid w:val="0"/>
        <w:jc w:val="center"/>
        <w:rPr>
          <w:b/>
          <w:lang w:eastAsia="ru-RU"/>
        </w:rPr>
      </w:pPr>
      <w:r>
        <w:rPr>
          <w:b/>
          <w:lang w:eastAsia="ru-RU"/>
        </w:rPr>
        <w:t>10. Разрешение споров</w:t>
      </w:r>
    </w:p>
    <w:p w:rsidR="006309E8" w:rsidRDefault="006309E8" w:rsidP="0062482C">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62482C">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62482C">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62482C">
      <w:pPr>
        <w:suppressAutoHyphens w:val="0"/>
        <w:snapToGrid w:val="0"/>
        <w:jc w:val="both"/>
        <w:rPr>
          <w:b/>
          <w:color w:val="C00000"/>
          <w:lang w:eastAsia="ru-RU"/>
        </w:rPr>
      </w:pPr>
    </w:p>
    <w:p w:rsidR="006309E8" w:rsidRDefault="006309E8" w:rsidP="0062482C">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8C287C">
      <w:pPr>
        <w:suppressAutoHyphens w:val="0"/>
        <w:snapToGrid w:val="0"/>
        <w:jc w:val="center"/>
        <w:rPr>
          <w:b/>
          <w:lang w:eastAsia="ru-RU"/>
        </w:rPr>
      </w:pPr>
      <w:r>
        <w:rPr>
          <w:b/>
          <w:lang w:eastAsia="ru-RU"/>
        </w:rPr>
        <w:t>и его расторжения</w:t>
      </w:r>
    </w:p>
    <w:p w:rsidR="006309E8" w:rsidRDefault="006309E8" w:rsidP="0062482C">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62482C">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62482C">
      <w:pPr>
        <w:suppressAutoHyphens w:val="0"/>
        <w:snapToGrid w:val="0"/>
        <w:ind w:firstLine="709"/>
        <w:jc w:val="both"/>
        <w:rPr>
          <w:lang w:eastAsia="ru-RU"/>
        </w:rPr>
      </w:pPr>
      <w:r>
        <w:rPr>
          <w:lang w:eastAsia="ru-RU"/>
        </w:rPr>
        <w:t>11.3. </w:t>
      </w:r>
      <w:proofErr w:type="gramStart"/>
      <w:r>
        <w:rPr>
          <w:lang w:eastAsia="ru-RU"/>
        </w:rPr>
        <w:t>Договор</w:t>
      </w:r>
      <w:proofErr w:type="gramEnd"/>
      <w:r>
        <w:rPr>
          <w:lang w:eastAsia="ru-RU"/>
        </w:rPr>
        <w:t xml:space="preserve"> может быть расторгнут </w:t>
      </w:r>
      <w:r w:rsidR="00721446">
        <w:rPr>
          <w:lang w:eastAsia="ru-RU"/>
        </w:rPr>
        <w:t>по инициативе Покупателя в одностороннем внесудебном порядке.</w:t>
      </w:r>
    </w:p>
    <w:p w:rsidR="006309E8" w:rsidRDefault="006309E8" w:rsidP="0062482C">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62482C">
      <w:pPr>
        <w:suppressAutoHyphens w:val="0"/>
        <w:snapToGrid w:val="0"/>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62482C">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lastRenderedPageBreak/>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62482C">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8C287C" w:rsidRDefault="006309E8" w:rsidP="0062482C">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62482C">
      <w:pPr>
        <w:autoSpaceDN w:val="0"/>
        <w:jc w:val="both"/>
        <w:rPr>
          <w:rFonts w:eastAsia="Calibri"/>
          <w:lang w:eastAsia="ru-RU"/>
        </w:rPr>
      </w:pPr>
      <w:r>
        <w:rPr>
          <w:rFonts w:eastAsia="Calibri"/>
          <w:kern w:val="3"/>
          <w:lang w:eastAsia="ru-RU"/>
        </w:rPr>
        <w:tab/>
        <w:t>12.1. </w:t>
      </w:r>
      <w:r>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309E8" w:rsidRDefault="006309E8" w:rsidP="0062482C">
      <w:pPr>
        <w:autoSpaceDN w:val="0"/>
        <w:jc w:val="both"/>
        <w:rPr>
          <w:rFonts w:eastAsia="Calibri"/>
          <w:lang w:eastAsia="ru-RU"/>
        </w:rPr>
      </w:pPr>
      <w:r>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309E8" w:rsidRDefault="006309E8" w:rsidP="0062482C">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аффилированными лицами, работниками или посредниками.</w:t>
      </w:r>
    </w:p>
    <w:p w:rsidR="006309E8" w:rsidRDefault="006309E8" w:rsidP="0062482C">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065D73" w:rsidRDefault="006309E8" w:rsidP="0062482C">
      <w:pPr>
        <w:autoSpaceDN w:val="0"/>
        <w:jc w:val="both"/>
        <w:rPr>
          <w:rFonts w:eastAsia="Calibri"/>
          <w:kern w:val="3"/>
          <w:shd w:val="clear" w:color="auto" w:fill="FFFFFF"/>
          <w:lang w:eastAsia="ru-RU"/>
        </w:rPr>
      </w:pPr>
      <w:r>
        <w:rPr>
          <w:rFonts w:eastAsia="Calibri"/>
          <w:kern w:val="3"/>
          <w:shd w:val="clear" w:color="auto" w:fill="FFFFFF"/>
          <w:lang w:eastAsia="ru-RU"/>
        </w:rPr>
        <w:t xml:space="preserve">- телефон </w:t>
      </w:r>
      <w:r w:rsidR="00065D73" w:rsidRPr="006138AD">
        <w:t>(</w:t>
      </w:r>
      <w:r w:rsidR="00065D73" w:rsidRPr="00D36D1D">
        <w:t>82142) 2-25-68</w:t>
      </w:r>
      <w:r>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proofErr w:type="spellStart"/>
      <w:r w:rsidR="00065D73" w:rsidRPr="00D36D1D">
        <w:rPr>
          <w:shd w:val="clear" w:color="auto" w:fill="FFFFFF"/>
        </w:rPr>
        <w:t>lognuz@yandex.ru</w:t>
      </w:r>
      <w:proofErr w:type="spellEnd"/>
      <w:r w:rsidR="00ED0647">
        <w:rPr>
          <w:shd w:val="clear" w:color="auto" w:fill="FFFFFF"/>
        </w:rPr>
        <w:t>.</w:t>
      </w:r>
      <w:r w:rsidR="00065D73">
        <w:rPr>
          <w:rFonts w:eastAsia="Calibri"/>
          <w:kern w:val="3"/>
          <w:shd w:val="clear" w:color="auto" w:fill="FFFFFF"/>
          <w:lang w:eastAsia="ru-RU"/>
        </w:rPr>
        <w:t xml:space="preserve"> </w:t>
      </w:r>
    </w:p>
    <w:p w:rsidR="006309E8" w:rsidRDefault="00065D73" w:rsidP="0062482C">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Pr="000D4CF6" w:rsidRDefault="006309E8" w:rsidP="0062482C">
      <w:pPr>
        <w:autoSpaceDN w:val="0"/>
        <w:ind w:firstLine="851"/>
        <w:jc w:val="both"/>
        <w:rPr>
          <w:rFonts w:eastAsia="Calibri"/>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133D5B">
        <w:rPr>
          <w:rFonts w:eastAsia="Calibri"/>
          <w:bCs/>
          <w:kern w:val="3"/>
          <w:shd w:val="clear" w:color="auto" w:fill="FFFFFF"/>
          <w:lang w:eastAsia="ru-RU"/>
        </w:rPr>
        <w:t>________________</w:t>
      </w:r>
    </w:p>
    <w:p w:rsidR="000D4CF6" w:rsidRPr="000D4CF6" w:rsidRDefault="006309E8" w:rsidP="000D4CF6">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r w:rsidR="00133D5B">
        <w:t>____________</w:t>
      </w:r>
    </w:p>
    <w:p w:rsidR="006309E8" w:rsidRDefault="000D4CF6" w:rsidP="000D4CF6">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309E8" w:rsidRDefault="006309E8" w:rsidP="0062482C">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62482C">
      <w:pPr>
        <w:autoSpaceDN w:val="0"/>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62482C">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w:t>
      </w:r>
      <w:r>
        <w:rPr>
          <w:rFonts w:eastAsia="Calibri"/>
          <w:kern w:val="3"/>
          <w:lang w:eastAsia="ru-RU"/>
        </w:rPr>
        <w:lastRenderedPageBreak/>
        <w:t>предполагаемой даты прекращения действия настоящего Договора.</w:t>
      </w:r>
      <w:bookmarkEnd w:id="0"/>
      <w:bookmarkEnd w:id="1"/>
      <w:bookmarkEnd w:id="2"/>
      <w:bookmarkEnd w:id="3"/>
    </w:p>
    <w:p w:rsidR="006309E8" w:rsidRDefault="006309E8" w:rsidP="0062482C">
      <w:pPr>
        <w:widowControl w:val="0"/>
        <w:suppressAutoHyphens w:val="0"/>
        <w:autoSpaceDE w:val="0"/>
        <w:autoSpaceDN w:val="0"/>
        <w:adjustRightInd w:val="0"/>
        <w:jc w:val="both"/>
        <w:rPr>
          <w:rFonts w:eastAsia="Calibri"/>
          <w:kern w:val="3"/>
          <w:lang w:eastAsia="ru-RU"/>
        </w:rPr>
      </w:pPr>
    </w:p>
    <w:p w:rsidR="006309E8" w:rsidRPr="008C287C" w:rsidRDefault="006309E8" w:rsidP="0062482C">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62482C">
      <w:pPr>
        <w:widowControl w:val="0"/>
        <w:tabs>
          <w:tab w:val="left" w:pos="284"/>
          <w:tab w:val="left" w:pos="567"/>
        </w:tabs>
        <w:autoSpaceDE w:val="0"/>
        <w:autoSpaceDN w:val="0"/>
        <w:adjustRightInd w:val="0"/>
        <w:ind w:firstLine="709"/>
        <w:contextualSpacing/>
        <w:jc w:val="both"/>
      </w:pPr>
      <w:proofErr w:type="gramStart"/>
      <w:r w:rsidRPr="006309E8">
        <w:t>зарегистрирован</w:t>
      </w:r>
      <w:proofErr w:type="gramEnd"/>
      <w:r w:rsidRPr="006309E8">
        <w:t xml:space="preserve"> в ЕГРЮЛ надлежащим образом;</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62482C">
      <w:pPr>
        <w:widowControl w:val="0"/>
        <w:tabs>
          <w:tab w:val="left" w:pos="284"/>
          <w:tab w:val="left" w:pos="567"/>
        </w:tabs>
        <w:autoSpaceDE w:val="0"/>
        <w:autoSpaceDN w:val="0"/>
        <w:adjustRightInd w:val="0"/>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62482C">
      <w:pPr>
        <w:widowControl w:val="0"/>
        <w:tabs>
          <w:tab w:val="left" w:pos="284"/>
          <w:tab w:val="left" w:pos="567"/>
        </w:tabs>
        <w:autoSpaceDE w:val="0"/>
        <w:autoSpaceDN w:val="0"/>
        <w:adjustRightInd w:val="0"/>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62482C">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62482C">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7722B" w:rsidRPr="006309E8" w:rsidRDefault="0087722B" w:rsidP="0062482C">
      <w:pPr>
        <w:pStyle w:val="Standard"/>
        <w:jc w:val="both"/>
      </w:pPr>
    </w:p>
    <w:p w:rsidR="00BA75EA" w:rsidRDefault="006309E8" w:rsidP="008C287C">
      <w:pPr>
        <w:autoSpaceDN w:val="0"/>
        <w:jc w:val="center"/>
        <w:rPr>
          <w:rFonts w:eastAsia="Calibri"/>
          <w:b/>
          <w:kern w:val="3"/>
          <w:lang w:eastAsia="ru-RU"/>
        </w:rPr>
      </w:pPr>
      <w:r>
        <w:rPr>
          <w:rFonts w:eastAsia="Calibri"/>
          <w:b/>
          <w:kern w:val="3"/>
          <w:lang w:eastAsia="ru-RU"/>
        </w:rPr>
        <w:t>14. Срок действия Договора</w:t>
      </w:r>
    </w:p>
    <w:p w:rsidR="006309E8" w:rsidRDefault="006309E8" w:rsidP="0062482C">
      <w:pPr>
        <w:autoSpaceDN w:val="0"/>
        <w:jc w:val="both"/>
        <w:rPr>
          <w:rFonts w:eastAsia="Calibri"/>
          <w:kern w:val="3"/>
          <w:lang w:eastAsia="ru-RU"/>
        </w:rPr>
      </w:pPr>
      <w:r>
        <w:rPr>
          <w:rFonts w:eastAsia="Calibri"/>
          <w:kern w:val="3"/>
          <w:lang w:eastAsia="ru-RU"/>
        </w:rPr>
        <w:t xml:space="preserve">             14.1 Настоящий Договор вступает в силу с момента его заключения и </w:t>
      </w:r>
      <w:r w:rsidR="00E828B5">
        <w:rPr>
          <w:rFonts w:eastAsia="Calibri"/>
          <w:kern w:val="3"/>
          <w:lang w:eastAsia="ru-RU"/>
        </w:rPr>
        <w:t xml:space="preserve">действует </w:t>
      </w:r>
      <w:r w:rsidR="00F14164">
        <w:rPr>
          <w:rFonts w:eastAsia="Calibri"/>
          <w:kern w:val="3"/>
          <w:lang w:eastAsia="ru-RU"/>
        </w:rPr>
        <w:t>до 31.12</w:t>
      </w:r>
      <w:r w:rsidR="00133D5B">
        <w:rPr>
          <w:rFonts w:eastAsia="Calibri"/>
          <w:kern w:val="3"/>
          <w:lang w:eastAsia="ru-RU"/>
        </w:rPr>
        <w:t>.2022</w:t>
      </w:r>
      <w:r w:rsidR="0027525C">
        <w:rPr>
          <w:rFonts w:eastAsia="Calibri"/>
          <w:kern w:val="3"/>
          <w:lang w:eastAsia="ru-RU"/>
        </w:rPr>
        <w:t>г.</w:t>
      </w:r>
      <w:r>
        <w:rPr>
          <w:rFonts w:eastAsia="Calibri"/>
          <w:kern w:val="3"/>
          <w:lang w:eastAsia="ru-RU"/>
        </w:rPr>
        <w:t>, а в части взаиморасчетов – до полного их завершения.</w:t>
      </w:r>
    </w:p>
    <w:p w:rsidR="00F14164" w:rsidRDefault="00F14164" w:rsidP="0062482C">
      <w:pPr>
        <w:autoSpaceDN w:val="0"/>
        <w:jc w:val="both"/>
        <w:rPr>
          <w:rFonts w:eastAsia="Calibri"/>
          <w:kern w:val="3"/>
          <w:lang w:eastAsia="ru-RU"/>
        </w:rPr>
      </w:pPr>
    </w:p>
    <w:p w:rsidR="006233B9" w:rsidRDefault="006309E8" w:rsidP="008C287C">
      <w:pPr>
        <w:suppressAutoHyphens w:val="0"/>
        <w:snapToGrid w:val="0"/>
        <w:jc w:val="center"/>
        <w:rPr>
          <w:b/>
          <w:lang w:eastAsia="ru-RU"/>
        </w:rPr>
      </w:pPr>
      <w:r>
        <w:rPr>
          <w:b/>
          <w:lang w:eastAsia="ru-RU"/>
        </w:rPr>
        <w:t>15. Прочие условия</w:t>
      </w:r>
    </w:p>
    <w:p w:rsidR="006309E8" w:rsidRDefault="006309E8" w:rsidP="0062482C">
      <w:pPr>
        <w:suppressAutoHyphens w:val="0"/>
        <w:snapToGrid w:val="0"/>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62482C">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62482C">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62482C">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62482C">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62482C">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62482C">
      <w:pPr>
        <w:suppressAutoHyphens w:val="0"/>
        <w:snapToGrid w:val="0"/>
        <w:ind w:firstLine="709"/>
        <w:jc w:val="both"/>
        <w:rPr>
          <w:lang w:eastAsia="ru-RU"/>
        </w:rPr>
      </w:pPr>
      <w:r>
        <w:rPr>
          <w:lang w:eastAsia="ru-RU"/>
        </w:rPr>
        <w:t>15.7. К настоящему Договору прилагается:</w:t>
      </w:r>
    </w:p>
    <w:p w:rsidR="006309E8" w:rsidRDefault="006309E8" w:rsidP="0062482C">
      <w:pPr>
        <w:suppressAutoHyphens w:val="0"/>
        <w:snapToGrid w:val="0"/>
        <w:ind w:firstLine="709"/>
        <w:jc w:val="both"/>
        <w:rPr>
          <w:lang w:eastAsia="ru-RU"/>
        </w:rPr>
      </w:pPr>
      <w:r>
        <w:rPr>
          <w:lang w:eastAsia="ru-RU"/>
        </w:rPr>
        <w:t>15.7.1 Технические характеристики Товара (Приложение №1)</w:t>
      </w:r>
    </w:p>
    <w:p w:rsidR="006309E8" w:rsidRDefault="006309E8" w:rsidP="0062482C">
      <w:pPr>
        <w:suppressAutoHyphens w:val="0"/>
        <w:snapToGrid w:val="0"/>
        <w:ind w:firstLine="709"/>
        <w:jc w:val="both"/>
        <w:rPr>
          <w:lang w:eastAsia="ru-RU"/>
        </w:rPr>
      </w:pPr>
      <w:r>
        <w:rPr>
          <w:lang w:eastAsia="ru-RU"/>
        </w:rPr>
        <w:t>15.7.2.Спецификация (Приложение №2).</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RPr="00BA5C22" w:rsidTr="0027525C">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EE4DF4" w:rsidRDefault="000D4CF6" w:rsidP="000D4CF6">
            <w:pPr>
              <w:snapToGrid w:val="0"/>
              <w:jc w:val="both"/>
              <w:rPr>
                <w:rFonts w:eastAsia="Calibri"/>
              </w:rPr>
            </w:pPr>
          </w:p>
          <w:p w:rsidR="000D4CF6" w:rsidRPr="00EE4DF4" w:rsidRDefault="000D4CF6" w:rsidP="00696416">
            <w:pPr>
              <w:spacing w:line="276" w:lineRule="auto"/>
              <w:jc w:val="both"/>
              <w:rPr>
                <w:lang w:eastAsia="ru-RU"/>
              </w:rPr>
            </w:pPr>
          </w:p>
        </w:tc>
      </w:tr>
      <w:tr w:rsidR="006309E8" w:rsidTr="0027525C">
        <w:trPr>
          <w:trHeight w:val="1427"/>
        </w:trPr>
        <w:tc>
          <w:tcPr>
            <w:tcW w:w="4957" w:type="dxa"/>
            <w:tcBorders>
              <w:top w:val="single" w:sz="4" w:space="0" w:color="auto"/>
              <w:left w:val="single" w:sz="4" w:space="0" w:color="auto"/>
              <w:bottom w:val="single" w:sz="4" w:space="0" w:color="auto"/>
              <w:right w:val="single" w:sz="4" w:space="0" w:color="auto"/>
            </w:tcBorders>
          </w:tcPr>
          <w:p w:rsidR="00AE6794" w:rsidRDefault="00AE6794" w:rsidP="00065D73">
            <w:pPr>
              <w:snapToGrid w:val="0"/>
              <w:jc w:val="both"/>
              <w:rPr>
                <w:rFonts w:eastAsia="Calibri"/>
              </w:rPr>
            </w:pPr>
            <w:r>
              <w:rPr>
                <w:rFonts w:eastAsia="Calibri"/>
              </w:rPr>
              <w:lastRenderedPageBreak/>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133D5B" w:rsidRDefault="00AE6794" w:rsidP="003E0CE9">
            <w:pPr>
              <w:spacing w:line="276" w:lineRule="auto"/>
            </w:pPr>
            <w:r>
              <w:t>От Поставщика:</w:t>
            </w:r>
          </w:p>
          <w:p w:rsidR="003E0CE9" w:rsidRPr="00452450" w:rsidRDefault="003E0CE9" w:rsidP="003E0CE9">
            <w:pPr>
              <w:spacing w:line="276" w:lineRule="auto"/>
            </w:pPr>
            <w:r w:rsidRPr="00452450">
              <w:t>_______________ /</w:t>
            </w:r>
            <w:r w:rsidR="00133D5B">
              <w:rPr>
                <w:lang w:eastAsia="en-US"/>
              </w:rPr>
              <w:t xml:space="preserve">                    </w:t>
            </w:r>
            <w:r w:rsidRPr="00452450">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6309E8" w:rsidRDefault="006309E8" w:rsidP="008C287C">
      <w:pPr>
        <w:autoSpaceDN w:val="0"/>
        <w:jc w:val="right"/>
        <w:rPr>
          <w:rFonts w:eastAsia="Calibri"/>
          <w:kern w:val="3"/>
          <w:sz w:val="22"/>
          <w:szCs w:val="22"/>
          <w:lang w:eastAsia="ru-RU"/>
        </w:rPr>
      </w:pPr>
      <w:r>
        <w:rPr>
          <w:rFonts w:eastAsia="Calibri"/>
          <w:kern w:val="3"/>
          <w:sz w:val="22"/>
          <w:szCs w:val="22"/>
          <w:lang w:eastAsia="ru-RU"/>
        </w:rPr>
        <w:t>Приложение №1</w:t>
      </w:r>
    </w:p>
    <w:p w:rsidR="00FC34BC"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к договору №</w:t>
      </w:r>
      <w:r w:rsidRPr="00EF7F18">
        <w:rPr>
          <w:rFonts w:eastAsia="Calibri"/>
          <w:kern w:val="3"/>
          <w:sz w:val="22"/>
          <w:szCs w:val="22"/>
          <w:lang w:eastAsia="ru-RU"/>
        </w:rPr>
        <w:t xml:space="preserve"> </w:t>
      </w:r>
    </w:p>
    <w:p w:rsidR="006309E8" w:rsidRDefault="00616892" w:rsidP="006309E8">
      <w:pPr>
        <w:autoSpaceDN w:val="0"/>
        <w:jc w:val="right"/>
        <w:rPr>
          <w:rFonts w:eastAsia="Calibri"/>
          <w:kern w:val="3"/>
          <w:highlight w:val="yellow"/>
          <w:lang w:eastAsia="ru-RU"/>
        </w:rPr>
      </w:pPr>
      <w:r>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309E8" w:rsidRDefault="006309E8" w:rsidP="00135965">
      <w:pPr>
        <w:widowControl w:val="0"/>
        <w:suppressAutoHyphens w:val="0"/>
        <w:spacing w:after="14" w:line="280" w:lineRule="exact"/>
        <w:ind w:left="4080"/>
        <w:jc w:val="center"/>
        <w:outlineLvl w:val="2"/>
        <w:rPr>
          <w:rFonts w:eastAsiaTheme="minorHAnsi"/>
          <w:b/>
          <w:bCs/>
          <w:sz w:val="22"/>
          <w:szCs w:val="22"/>
          <w:lang w:eastAsia="en-US"/>
        </w:rPr>
      </w:pPr>
    </w:p>
    <w:p w:rsidR="00B855FB" w:rsidRDefault="00135965" w:rsidP="00133D5B">
      <w:pPr>
        <w:widowControl w:val="0"/>
        <w:suppressAutoHyphens w:val="0"/>
        <w:spacing w:after="14" w:line="280" w:lineRule="exact"/>
        <w:ind w:left="2835"/>
        <w:outlineLvl w:val="2"/>
        <w:rPr>
          <w:rFonts w:eastAsiaTheme="minorHAnsi"/>
          <w:b/>
          <w:bCs/>
          <w:sz w:val="22"/>
          <w:szCs w:val="22"/>
          <w:lang w:eastAsia="en-US"/>
        </w:rPr>
      </w:pPr>
      <w:r>
        <w:rPr>
          <w:rFonts w:eastAsiaTheme="minorHAnsi"/>
          <w:b/>
          <w:bCs/>
          <w:sz w:val="22"/>
          <w:szCs w:val="22"/>
          <w:lang w:eastAsia="en-US"/>
        </w:rPr>
        <w:t xml:space="preserve">      </w:t>
      </w:r>
      <w:r w:rsidR="006309E8">
        <w:rPr>
          <w:rFonts w:eastAsiaTheme="minorHAnsi"/>
          <w:b/>
          <w:bCs/>
          <w:sz w:val="22"/>
          <w:szCs w:val="22"/>
          <w:lang w:eastAsia="en-US"/>
        </w:rPr>
        <w:t>Технические характеристики Товара</w:t>
      </w:r>
    </w:p>
    <w:p w:rsidR="00133D5B" w:rsidRDefault="00133D5B" w:rsidP="00133D5B">
      <w:pPr>
        <w:widowControl w:val="0"/>
        <w:suppressAutoHyphens w:val="0"/>
        <w:spacing w:after="14" w:line="280" w:lineRule="exact"/>
        <w:ind w:left="2835"/>
        <w:outlineLvl w:val="2"/>
        <w:rPr>
          <w:rFonts w:eastAsiaTheme="minorHAnsi"/>
          <w:b/>
          <w:bCs/>
          <w:sz w:val="22"/>
          <w:szCs w:val="22"/>
          <w:lang w:eastAsia="en-US"/>
        </w:rPr>
      </w:pPr>
    </w:p>
    <w:p w:rsidR="00133D5B" w:rsidRDefault="00133D5B" w:rsidP="00133D5B">
      <w:pPr>
        <w:widowControl w:val="0"/>
        <w:suppressAutoHyphens w:val="0"/>
        <w:spacing w:after="14" w:line="280" w:lineRule="exact"/>
        <w:ind w:left="2835"/>
        <w:outlineLvl w:val="2"/>
        <w:rPr>
          <w:rFonts w:eastAsiaTheme="minorHAnsi"/>
          <w:b/>
          <w:bCs/>
          <w:sz w:val="22"/>
          <w:szCs w:val="22"/>
          <w:lang w:eastAsia="en-US"/>
        </w:rPr>
      </w:pPr>
    </w:p>
    <w:p w:rsidR="00133D5B" w:rsidRDefault="00133D5B" w:rsidP="00133D5B">
      <w:pPr>
        <w:widowControl w:val="0"/>
        <w:suppressAutoHyphens w:val="0"/>
        <w:spacing w:after="14" w:line="280" w:lineRule="exact"/>
        <w:ind w:left="2835"/>
        <w:outlineLvl w:val="2"/>
        <w:rPr>
          <w:rFonts w:eastAsiaTheme="minorHAnsi"/>
          <w:b/>
          <w:bCs/>
          <w:sz w:val="22"/>
          <w:szCs w:val="22"/>
          <w:lang w:eastAsia="en-US"/>
        </w:rPr>
      </w:pPr>
    </w:p>
    <w:p w:rsidR="00133D5B" w:rsidRDefault="00133D5B" w:rsidP="00133D5B">
      <w:pPr>
        <w:widowControl w:val="0"/>
        <w:suppressAutoHyphens w:val="0"/>
        <w:spacing w:after="14" w:line="280" w:lineRule="exact"/>
        <w:ind w:left="2835"/>
        <w:outlineLvl w:val="2"/>
        <w:rPr>
          <w:rFonts w:eastAsiaTheme="minorHAnsi"/>
          <w:b/>
          <w:bCs/>
          <w:sz w:val="22"/>
          <w:szCs w:val="22"/>
          <w:lang w:eastAsia="en-US"/>
        </w:rPr>
      </w:pPr>
    </w:p>
    <w:p w:rsidR="00133D5B" w:rsidRDefault="00133D5B" w:rsidP="00133D5B">
      <w:pPr>
        <w:widowControl w:val="0"/>
        <w:suppressAutoHyphens w:val="0"/>
        <w:spacing w:after="14" w:line="280" w:lineRule="exact"/>
        <w:ind w:left="2835"/>
        <w:outlineLvl w:val="2"/>
        <w:rPr>
          <w:b/>
          <w:lang w:eastAsia="ru-RU"/>
        </w:rPr>
      </w:pPr>
    </w:p>
    <w:p w:rsidR="00BA5C22" w:rsidRDefault="00BA5C22" w:rsidP="00ED0CED">
      <w:pPr>
        <w:autoSpaceDN w:val="0"/>
        <w:jc w:val="right"/>
        <w:rPr>
          <w:rFonts w:eastAsia="Calibri"/>
          <w:kern w:val="3"/>
          <w:sz w:val="22"/>
          <w:szCs w:val="22"/>
          <w:lang w:eastAsia="ru-RU"/>
        </w:rPr>
      </w:pPr>
    </w:p>
    <w:tbl>
      <w:tblPr>
        <w:tblW w:w="9464" w:type="dxa"/>
        <w:tblInd w:w="959" w:type="dxa"/>
        <w:tblLook w:val="01E0"/>
      </w:tblPr>
      <w:tblGrid>
        <w:gridCol w:w="4957"/>
        <w:gridCol w:w="4507"/>
      </w:tblGrid>
      <w:tr w:rsidR="006233B9" w:rsidRPr="00BA5C22" w:rsidTr="006233B9">
        <w:trPr>
          <w:trHeight w:val="1427"/>
        </w:trPr>
        <w:tc>
          <w:tcPr>
            <w:tcW w:w="4957" w:type="dxa"/>
          </w:tcPr>
          <w:p w:rsidR="006233B9" w:rsidRDefault="006233B9" w:rsidP="0052773D">
            <w:pPr>
              <w:snapToGrid w:val="0"/>
              <w:jc w:val="both"/>
              <w:rPr>
                <w:rFonts w:eastAsia="Calibri"/>
              </w:rPr>
            </w:pPr>
            <w:r>
              <w:rPr>
                <w:rFonts w:eastAsia="Calibri"/>
              </w:rPr>
              <w:t>От Покупателя:</w:t>
            </w:r>
          </w:p>
          <w:p w:rsidR="006233B9" w:rsidRPr="00452450" w:rsidRDefault="006233B9" w:rsidP="0052773D">
            <w:pPr>
              <w:snapToGrid w:val="0"/>
              <w:jc w:val="both"/>
              <w:rPr>
                <w:rFonts w:eastAsia="Calibri"/>
              </w:rPr>
            </w:pPr>
            <w:r w:rsidRPr="00452450">
              <w:rPr>
                <w:rFonts w:eastAsia="Calibri"/>
              </w:rPr>
              <w:t>Главный врач</w:t>
            </w:r>
          </w:p>
          <w:p w:rsidR="006233B9" w:rsidRPr="00452450" w:rsidRDefault="006233B9" w:rsidP="0052773D">
            <w:pPr>
              <w:snapToGrid w:val="0"/>
              <w:jc w:val="both"/>
              <w:rPr>
                <w:rFonts w:eastAsia="Calibri"/>
              </w:rPr>
            </w:pPr>
          </w:p>
          <w:p w:rsidR="006233B9" w:rsidRPr="00452450" w:rsidRDefault="006233B9" w:rsidP="0052773D">
            <w:pPr>
              <w:snapToGrid w:val="0"/>
              <w:jc w:val="both"/>
              <w:rPr>
                <w:rFonts w:eastAsia="Calibri"/>
              </w:rPr>
            </w:pPr>
            <w:r w:rsidRPr="00452450">
              <w:rPr>
                <w:rFonts w:eastAsia="Calibri"/>
              </w:rPr>
              <w:t>_______________/А.И.Бака /</w:t>
            </w:r>
          </w:p>
          <w:p w:rsidR="006233B9" w:rsidRDefault="006233B9" w:rsidP="0052773D">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6233B9" w:rsidRDefault="006233B9" w:rsidP="0052773D">
            <w:pPr>
              <w:spacing w:line="276" w:lineRule="auto"/>
            </w:pPr>
            <w:r>
              <w:t>От Поставщика:</w:t>
            </w:r>
          </w:p>
          <w:p w:rsidR="006233B9" w:rsidRPr="00452450" w:rsidRDefault="006233B9" w:rsidP="0052773D">
            <w:pPr>
              <w:spacing w:line="276" w:lineRule="auto"/>
            </w:pPr>
            <w:r w:rsidRPr="00452450">
              <w:t>_______________ /</w:t>
            </w:r>
            <w:r w:rsidR="00E36DA5">
              <w:rPr>
                <w:lang w:eastAsia="en-US"/>
              </w:rPr>
              <w:t xml:space="preserve">                </w:t>
            </w:r>
            <w:r w:rsidRPr="00452450">
              <w:t>/</w:t>
            </w:r>
          </w:p>
          <w:p w:rsidR="006233B9" w:rsidRPr="00452450" w:rsidRDefault="006233B9" w:rsidP="0052773D">
            <w:pPr>
              <w:rPr>
                <w:rFonts w:eastAsia="Calibri"/>
                <w:lang w:eastAsia="en-US"/>
              </w:rPr>
            </w:pPr>
            <w:r w:rsidRPr="00452450">
              <w:t>М.П.</w:t>
            </w:r>
          </w:p>
          <w:p w:rsidR="006233B9" w:rsidRPr="00BA5C22" w:rsidRDefault="006233B9" w:rsidP="0052773D">
            <w:pPr>
              <w:widowControl w:val="0"/>
              <w:autoSpaceDN w:val="0"/>
              <w:spacing w:after="200" w:line="216" w:lineRule="auto"/>
              <w:jc w:val="both"/>
              <w:textAlignment w:val="baseline"/>
              <w:rPr>
                <w:lang w:eastAsia="en-US"/>
              </w:rPr>
            </w:pPr>
          </w:p>
        </w:tc>
      </w:tr>
    </w:tbl>
    <w:p w:rsidR="00BA5C22" w:rsidRDefault="00BA5C22" w:rsidP="00ED0CED">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8C287C" w:rsidRDefault="008C287C" w:rsidP="008F6B3A">
      <w:pPr>
        <w:autoSpaceDN w:val="0"/>
        <w:jc w:val="right"/>
        <w:rPr>
          <w:rFonts w:eastAsia="Calibri"/>
          <w:kern w:val="3"/>
          <w:sz w:val="22"/>
          <w:szCs w:val="22"/>
          <w:lang w:eastAsia="ru-RU"/>
        </w:rPr>
      </w:pPr>
    </w:p>
    <w:p w:rsidR="008C287C" w:rsidRDefault="008C287C"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133D5B" w:rsidRDefault="00133D5B" w:rsidP="008F6B3A">
      <w:pPr>
        <w:autoSpaceDN w:val="0"/>
        <w:jc w:val="right"/>
        <w:rPr>
          <w:rFonts w:eastAsia="Calibri"/>
          <w:kern w:val="3"/>
          <w:sz w:val="22"/>
          <w:szCs w:val="22"/>
          <w:lang w:eastAsia="ru-RU"/>
        </w:rPr>
      </w:pPr>
    </w:p>
    <w:p w:rsidR="006309E8" w:rsidRDefault="006309E8" w:rsidP="008F6B3A">
      <w:pPr>
        <w:autoSpaceDN w:val="0"/>
        <w:jc w:val="right"/>
        <w:rPr>
          <w:rFonts w:eastAsia="Calibri"/>
          <w:kern w:val="3"/>
          <w:sz w:val="22"/>
          <w:szCs w:val="22"/>
          <w:lang w:eastAsia="ru-RU"/>
        </w:rPr>
      </w:pPr>
      <w:r>
        <w:rPr>
          <w:rFonts w:eastAsia="Calibri"/>
          <w:kern w:val="3"/>
          <w:sz w:val="22"/>
          <w:szCs w:val="22"/>
          <w:lang w:eastAsia="ru-RU"/>
        </w:rPr>
        <w:t>Приложение №2</w:t>
      </w:r>
    </w:p>
    <w:p w:rsidR="00FC34BC" w:rsidRDefault="006309E8" w:rsidP="00071ECD">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w:t>
      </w:r>
    </w:p>
    <w:p w:rsidR="00FC34BC" w:rsidRDefault="00616892" w:rsidP="00FC34BC">
      <w:pPr>
        <w:tabs>
          <w:tab w:val="left" w:pos="1040"/>
          <w:tab w:val="left" w:pos="1440"/>
          <w:tab w:val="left" w:pos="8000"/>
        </w:tabs>
        <w:autoSpaceDN w:val="0"/>
        <w:jc w:val="right"/>
        <w:rPr>
          <w:rFonts w:eastAsia="Calibri"/>
          <w:kern w:val="3"/>
          <w:sz w:val="22"/>
          <w:szCs w:val="22"/>
          <w:lang w:eastAsia="ru-RU"/>
        </w:rPr>
      </w:pPr>
      <w:r>
        <w:rPr>
          <w:lang w:eastAsia="ru-RU"/>
        </w:rPr>
        <w:t xml:space="preserve">от </w:t>
      </w:r>
    </w:p>
    <w:p w:rsidR="00071ECD" w:rsidRDefault="00071ECD" w:rsidP="00071ECD">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bookmarkStart w:id="6" w:name="_GoBack"/>
            <w:bookmarkEnd w:id="6"/>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Наименование Товара /Производитель</w:t>
            </w:r>
          </w:p>
          <w:p w:rsidR="00C703A7" w:rsidRPr="005361E3" w:rsidRDefault="00C703A7" w:rsidP="00DD5761">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133D5B">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313F8C" w:rsidP="00BA5C22">
            <w:pPr>
              <w:pStyle w:val="Standard"/>
              <w:snapToGrid w:val="0"/>
              <w:spacing w:line="320" w:lineRule="exact"/>
              <w:ind w:right="-108"/>
              <w:jc w:val="center"/>
            </w:pPr>
            <w:r>
              <w:t>2</w:t>
            </w: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6233B9" w:rsidRDefault="00C703A7" w:rsidP="006233B9">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6233B9" w:rsidRDefault="006233B9" w:rsidP="006233B9">
      <w:pPr>
        <w:widowControl w:val="0"/>
        <w:suppressAutoHyphens w:val="0"/>
        <w:autoSpaceDE w:val="0"/>
        <w:autoSpaceDN w:val="0"/>
        <w:adjustRightInd w:val="0"/>
        <w:ind w:firstLine="720"/>
        <w:jc w:val="both"/>
        <w:rPr>
          <w:lang w:eastAsia="ru-RU"/>
        </w:rPr>
      </w:pPr>
    </w:p>
    <w:p w:rsidR="006233B9" w:rsidRDefault="006233B9" w:rsidP="006233B9">
      <w:pPr>
        <w:widowControl w:val="0"/>
        <w:suppressAutoHyphens w:val="0"/>
        <w:autoSpaceDE w:val="0"/>
        <w:autoSpaceDN w:val="0"/>
        <w:adjustRightInd w:val="0"/>
        <w:ind w:firstLine="720"/>
        <w:jc w:val="both"/>
        <w:rPr>
          <w:lang w:eastAsia="ru-RU"/>
        </w:rPr>
      </w:pPr>
    </w:p>
    <w:p w:rsidR="006233B9" w:rsidRPr="000D4CF6" w:rsidRDefault="006233B9" w:rsidP="006233B9">
      <w:pPr>
        <w:widowControl w:val="0"/>
        <w:suppressAutoHyphens w:val="0"/>
        <w:autoSpaceDE w:val="0"/>
        <w:autoSpaceDN w:val="0"/>
        <w:adjustRightInd w:val="0"/>
        <w:ind w:firstLine="720"/>
        <w:jc w:val="both"/>
        <w:rPr>
          <w:lang w:eastAsia="ru-RU"/>
        </w:rPr>
      </w:pPr>
    </w:p>
    <w:tbl>
      <w:tblPr>
        <w:tblW w:w="9464" w:type="dxa"/>
        <w:tblInd w:w="817" w:type="dxa"/>
        <w:tblLook w:val="01E0"/>
      </w:tblPr>
      <w:tblGrid>
        <w:gridCol w:w="4957"/>
        <w:gridCol w:w="4507"/>
      </w:tblGrid>
      <w:tr w:rsidR="006233B9" w:rsidRPr="00BA5C22" w:rsidTr="006233B9">
        <w:trPr>
          <w:trHeight w:val="1427"/>
        </w:trPr>
        <w:tc>
          <w:tcPr>
            <w:tcW w:w="4957" w:type="dxa"/>
          </w:tcPr>
          <w:p w:rsidR="006233B9" w:rsidRDefault="006233B9" w:rsidP="0052773D">
            <w:pPr>
              <w:snapToGrid w:val="0"/>
              <w:jc w:val="both"/>
              <w:rPr>
                <w:rFonts w:eastAsia="Calibri"/>
              </w:rPr>
            </w:pPr>
            <w:r>
              <w:rPr>
                <w:rFonts w:eastAsia="Calibri"/>
              </w:rPr>
              <w:t>От Покупателя:</w:t>
            </w:r>
          </w:p>
          <w:p w:rsidR="006233B9" w:rsidRPr="00452450" w:rsidRDefault="006233B9" w:rsidP="0052773D">
            <w:pPr>
              <w:snapToGrid w:val="0"/>
              <w:jc w:val="both"/>
              <w:rPr>
                <w:rFonts w:eastAsia="Calibri"/>
              </w:rPr>
            </w:pPr>
            <w:r w:rsidRPr="00452450">
              <w:rPr>
                <w:rFonts w:eastAsia="Calibri"/>
              </w:rPr>
              <w:t>Главный врач</w:t>
            </w:r>
          </w:p>
          <w:p w:rsidR="006233B9" w:rsidRPr="00452450" w:rsidRDefault="006233B9" w:rsidP="0052773D">
            <w:pPr>
              <w:snapToGrid w:val="0"/>
              <w:jc w:val="both"/>
              <w:rPr>
                <w:rFonts w:eastAsia="Calibri"/>
              </w:rPr>
            </w:pPr>
          </w:p>
          <w:p w:rsidR="006233B9" w:rsidRPr="00452450" w:rsidRDefault="006233B9" w:rsidP="0052773D">
            <w:pPr>
              <w:snapToGrid w:val="0"/>
              <w:jc w:val="both"/>
              <w:rPr>
                <w:rFonts w:eastAsia="Calibri"/>
              </w:rPr>
            </w:pPr>
            <w:r w:rsidRPr="00452450">
              <w:rPr>
                <w:rFonts w:eastAsia="Calibri"/>
              </w:rPr>
              <w:t>_______________/А.И.Бака /</w:t>
            </w:r>
          </w:p>
          <w:p w:rsidR="006233B9" w:rsidRDefault="006233B9" w:rsidP="0052773D">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6233B9" w:rsidRDefault="006233B9" w:rsidP="0052773D">
            <w:pPr>
              <w:spacing w:line="276" w:lineRule="auto"/>
            </w:pPr>
            <w:r>
              <w:t>От Поставщика:</w:t>
            </w:r>
          </w:p>
          <w:p w:rsidR="006233B9" w:rsidRPr="00452450" w:rsidRDefault="006233B9" w:rsidP="0052773D">
            <w:pPr>
              <w:spacing w:line="276" w:lineRule="auto"/>
            </w:pPr>
            <w:r w:rsidRPr="00452450">
              <w:t>_______________ /</w:t>
            </w:r>
            <w:r>
              <w:rPr>
                <w:lang w:eastAsia="en-US"/>
              </w:rPr>
              <w:t xml:space="preserve"> </w:t>
            </w:r>
            <w:r w:rsidR="00133D5B">
              <w:rPr>
                <w:lang w:eastAsia="en-US"/>
              </w:rPr>
              <w:t>/</w:t>
            </w:r>
          </w:p>
          <w:p w:rsidR="006233B9" w:rsidRPr="00452450" w:rsidRDefault="006233B9" w:rsidP="0052773D">
            <w:pPr>
              <w:rPr>
                <w:rFonts w:eastAsia="Calibri"/>
                <w:lang w:eastAsia="en-US"/>
              </w:rPr>
            </w:pPr>
            <w:r w:rsidRPr="00452450">
              <w:t>М.П.</w:t>
            </w:r>
          </w:p>
          <w:p w:rsidR="006233B9" w:rsidRPr="00BA5C22" w:rsidRDefault="006233B9" w:rsidP="0052773D">
            <w:pPr>
              <w:widowControl w:val="0"/>
              <w:autoSpaceDN w:val="0"/>
              <w:spacing w:after="200" w:line="216" w:lineRule="auto"/>
              <w:jc w:val="both"/>
              <w:textAlignment w:val="baseline"/>
              <w:rPr>
                <w:lang w:eastAsia="en-US"/>
              </w:rPr>
            </w:pPr>
          </w:p>
        </w:tc>
      </w:tr>
    </w:tbl>
    <w:p w:rsidR="00BA75EA" w:rsidRDefault="00BA75EA" w:rsidP="008F6B3A">
      <w:pPr>
        <w:widowControl w:val="0"/>
        <w:suppressAutoHyphens w:val="0"/>
        <w:autoSpaceDE w:val="0"/>
        <w:autoSpaceDN w:val="0"/>
        <w:adjustRightInd w:val="0"/>
        <w:ind w:firstLine="720"/>
        <w:jc w:val="both"/>
        <w:rPr>
          <w:bCs/>
          <w:sz w:val="22"/>
          <w:szCs w:val="22"/>
        </w:rPr>
      </w:pPr>
    </w:p>
    <w:sectPr w:rsidR="00BA75EA" w:rsidSect="008C287C">
      <w:pgSz w:w="11906" w:h="16838"/>
      <w:pgMar w:top="28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021B0"/>
    <w:rsid w:val="00065D73"/>
    <w:rsid w:val="00071ECD"/>
    <w:rsid w:val="00086F0B"/>
    <w:rsid w:val="000946C1"/>
    <w:rsid w:val="000D4CF6"/>
    <w:rsid w:val="00133D5B"/>
    <w:rsid w:val="00135965"/>
    <w:rsid w:val="00175132"/>
    <w:rsid w:val="00183E02"/>
    <w:rsid w:val="001A509E"/>
    <w:rsid w:val="001C3A8F"/>
    <w:rsid w:val="00226373"/>
    <w:rsid w:val="0026240E"/>
    <w:rsid w:val="0027525C"/>
    <w:rsid w:val="002920E3"/>
    <w:rsid w:val="002B5637"/>
    <w:rsid w:val="002E7B3C"/>
    <w:rsid w:val="00313F8C"/>
    <w:rsid w:val="003264AB"/>
    <w:rsid w:val="00333AA7"/>
    <w:rsid w:val="00361AC5"/>
    <w:rsid w:val="00372B62"/>
    <w:rsid w:val="00387148"/>
    <w:rsid w:val="003E0CE9"/>
    <w:rsid w:val="003E24DF"/>
    <w:rsid w:val="00411953"/>
    <w:rsid w:val="004616BF"/>
    <w:rsid w:val="00466B3A"/>
    <w:rsid w:val="004A7D08"/>
    <w:rsid w:val="004D1981"/>
    <w:rsid w:val="004D37FB"/>
    <w:rsid w:val="004E2E58"/>
    <w:rsid w:val="004F2373"/>
    <w:rsid w:val="005455E4"/>
    <w:rsid w:val="00616892"/>
    <w:rsid w:val="006233B9"/>
    <w:rsid w:val="0062482C"/>
    <w:rsid w:val="006309E8"/>
    <w:rsid w:val="006529A0"/>
    <w:rsid w:val="00696416"/>
    <w:rsid w:val="00696B30"/>
    <w:rsid w:val="006A1056"/>
    <w:rsid w:val="006C3E7D"/>
    <w:rsid w:val="00713F0A"/>
    <w:rsid w:val="00721446"/>
    <w:rsid w:val="007371B6"/>
    <w:rsid w:val="007704F6"/>
    <w:rsid w:val="007765E3"/>
    <w:rsid w:val="007C2A7C"/>
    <w:rsid w:val="007F67FA"/>
    <w:rsid w:val="00801901"/>
    <w:rsid w:val="00865257"/>
    <w:rsid w:val="0087722B"/>
    <w:rsid w:val="008B151E"/>
    <w:rsid w:val="008B2B97"/>
    <w:rsid w:val="008C287C"/>
    <w:rsid w:val="008C290C"/>
    <w:rsid w:val="008E05A0"/>
    <w:rsid w:val="008F6067"/>
    <w:rsid w:val="008F6B3A"/>
    <w:rsid w:val="00903CE4"/>
    <w:rsid w:val="00931806"/>
    <w:rsid w:val="009A1F47"/>
    <w:rsid w:val="009B18E6"/>
    <w:rsid w:val="009D78F7"/>
    <w:rsid w:val="00A46024"/>
    <w:rsid w:val="00A51917"/>
    <w:rsid w:val="00A5752A"/>
    <w:rsid w:val="00AD1C89"/>
    <w:rsid w:val="00AD26BF"/>
    <w:rsid w:val="00AE5462"/>
    <w:rsid w:val="00AE6794"/>
    <w:rsid w:val="00AF2B6E"/>
    <w:rsid w:val="00B17F89"/>
    <w:rsid w:val="00B332BE"/>
    <w:rsid w:val="00B855FB"/>
    <w:rsid w:val="00B92A6E"/>
    <w:rsid w:val="00BA5C22"/>
    <w:rsid w:val="00BA75EA"/>
    <w:rsid w:val="00BB46E0"/>
    <w:rsid w:val="00C703A7"/>
    <w:rsid w:val="00CC3625"/>
    <w:rsid w:val="00CE020B"/>
    <w:rsid w:val="00CE459F"/>
    <w:rsid w:val="00D379DC"/>
    <w:rsid w:val="00D445C7"/>
    <w:rsid w:val="00D61B35"/>
    <w:rsid w:val="00DB3BC7"/>
    <w:rsid w:val="00DB74CF"/>
    <w:rsid w:val="00DE5CD8"/>
    <w:rsid w:val="00DF5434"/>
    <w:rsid w:val="00E36DA5"/>
    <w:rsid w:val="00E828B5"/>
    <w:rsid w:val="00EB7A70"/>
    <w:rsid w:val="00ED0647"/>
    <w:rsid w:val="00ED0CED"/>
    <w:rsid w:val="00EE4DF4"/>
    <w:rsid w:val="00EF7F18"/>
    <w:rsid w:val="00F14164"/>
    <w:rsid w:val="00F94464"/>
    <w:rsid w:val="00FC34BC"/>
    <w:rsid w:val="00FD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rsid w:val="006309E8"/>
    <w:rPr>
      <w:rFonts w:ascii="Times New Roman" w:eastAsia="Times New Roman" w:hAnsi="Times New Roman" w:cs="Times New Roman"/>
      <w:sz w:val="24"/>
      <w:szCs w:val="24"/>
      <w:lang w:eastAsia="ru-RU"/>
    </w:rPr>
  </w:style>
  <w:style w:type="paragraph" w:styleId="22">
    <w:name w:val="Body Text 2"/>
    <w:basedOn w:val="a"/>
    <w:link w:val="21"/>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11</Pages>
  <Words>4975</Words>
  <Characters>28360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72</cp:revision>
  <cp:lastPrinted>2021-01-20T09:13:00Z</cp:lastPrinted>
  <dcterms:created xsi:type="dcterms:W3CDTF">2020-03-18T05:43:00Z</dcterms:created>
  <dcterms:modified xsi:type="dcterms:W3CDTF">2022-02-22T06:04:00Z</dcterms:modified>
</cp:coreProperties>
</file>