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7408CD" w:rsidRPr="005F6D49" w:rsidTr="007408C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5F6D49" w:rsidRDefault="007408CD"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8E111C" w:rsidRDefault="007408CD" w:rsidP="007408CD">
            <w:pPr>
              <w:jc w:val="center"/>
              <w:rPr>
                <w:rFonts w:ascii="Times New Roman" w:hAnsi="Times New Roman" w:cs="Times New Roman"/>
                <w:bCs/>
                <w:color w:val="000000"/>
                <w:sz w:val="24"/>
                <w:szCs w:val="24"/>
              </w:rPr>
            </w:pPr>
            <w:r w:rsidRPr="008E111C">
              <w:rPr>
                <w:rFonts w:ascii="Times New Roman" w:hAnsi="Times New Roman" w:cs="Times New Roman"/>
                <w:bCs/>
                <w:color w:val="000000"/>
                <w:sz w:val="24"/>
                <w:szCs w:val="24"/>
              </w:rPr>
              <w:t>Весы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7408CD" w:rsidRDefault="007408CD" w:rsidP="007408CD">
            <w:pPr>
              <w:jc w:val="center"/>
              <w:rPr>
                <w:rFonts w:ascii="Times New Roman" w:hAnsi="Times New Roman" w:cs="Times New Roman"/>
                <w:sz w:val="24"/>
                <w:szCs w:val="24"/>
              </w:rPr>
            </w:pPr>
            <w:proofErr w:type="spellStart"/>
            <w:proofErr w:type="gramStart"/>
            <w:r w:rsidRPr="007408CD">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7408CD" w:rsidRDefault="007408CD" w:rsidP="007408CD">
            <w:pPr>
              <w:jc w:val="center"/>
              <w:rPr>
                <w:rFonts w:ascii="Times New Roman" w:hAnsi="Times New Roman" w:cs="Times New Roman"/>
                <w:sz w:val="24"/>
                <w:szCs w:val="24"/>
              </w:rPr>
            </w:pPr>
            <w:r w:rsidRPr="007408CD">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color w:val="000000"/>
                <w:sz w:val="24"/>
                <w:szCs w:val="24"/>
              </w:rPr>
            </w:pPr>
            <w:r w:rsidRPr="007408CD">
              <w:rPr>
                <w:rFonts w:ascii="Times New Roman" w:hAnsi="Times New Roman" w:cs="Times New Roman"/>
                <w:color w:val="000000"/>
                <w:sz w:val="24"/>
                <w:szCs w:val="24"/>
              </w:rPr>
              <w:t>18918,40</w:t>
            </w:r>
          </w:p>
        </w:tc>
        <w:tc>
          <w:tcPr>
            <w:tcW w:w="1844"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color w:val="000000"/>
                <w:sz w:val="24"/>
                <w:szCs w:val="24"/>
              </w:rPr>
            </w:pPr>
            <w:r w:rsidRPr="007408CD">
              <w:rPr>
                <w:rFonts w:ascii="Times New Roman" w:hAnsi="Times New Roman" w:cs="Times New Roman"/>
                <w:color w:val="000000"/>
                <w:sz w:val="24"/>
                <w:szCs w:val="24"/>
              </w:rPr>
              <w:t>18918,40</w:t>
            </w:r>
          </w:p>
        </w:tc>
        <w:tc>
          <w:tcPr>
            <w:tcW w:w="1842"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b/>
                <w:bCs/>
                <w:color w:val="000000"/>
                <w:sz w:val="24"/>
                <w:szCs w:val="24"/>
              </w:rPr>
            </w:pPr>
            <w:r w:rsidRPr="007408CD">
              <w:rPr>
                <w:rFonts w:ascii="Times New Roman" w:hAnsi="Times New Roman" w:cs="Times New Roman"/>
                <w:b/>
                <w:bCs/>
                <w:color w:val="000000"/>
                <w:sz w:val="24"/>
                <w:szCs w:val="24"/>
              </w:rPr>
              <w:t>37 836,80</w:t>
            </w:r>
          </w:p>
        </w:tc>
        <w:tc>
          <w:tcPr>
            <w:tcW w:w="2268"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b/>
                <w:bCs/>
                <w:color w:val="000000"/>
                <w:sz w:val="24"/>
                <w:szCs w:val="24"/>
              </w:rPr>
            </w:pPr>
            <w:r w:rsidRPr="007408CD">
              <w:rPr>
                <w:rFonts w:ascii="Times New Roman" w:hAnsi="Times New Roman" w:cs="Times New Roman"/>
                <w:b/>
                <w:bCs/>
                <w:color w:val="000000"/>
                <w:sz w:val="24"/>
                <w:szCs w:val="24"/>
              </w:rPr>
              <w:t>37 836,80</w:t>
            </w:r>
          </w:p>
        </w:tc>
      </w:tr>
      <w:tr w:rsidR="007408CD" w:rsidRPr="005F6D49" w:rsidTr="007408C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Default="007408CD" w:rsidP="007408CD">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8E111C" w:rsidRDefault="007408CD" w:rsidP="007408CD">
            <w:pPr>
              <w:jc w:val="center"/>
              <w:rPr>
                <w:rFonts w:ascii="Times New Roman" w:hAnsi="Times New Roman" w:cs="Times New Roman"/>
                <w:bCs/>
                <w:color w:val="000000"/>
                <w:sz w:val="24"/>
                <w:szCs w:val="24"/>
              </w:rPr>
            </w:pPr>
            <w:r w:rsidRPr="008E111C">
              <w:rPr>
                <w:rFonts w:ascii="Times New Roman" w:hAnsi="Times New Roman" w:cs="Times New Roman"/>
                <w:bCs/>
                <w:color w:val="000000"/>
                <w:sz w:val="24"/>
                <w:szCs w:val="24"/>
              </w:rPr>
              <w:t>Ростомер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7408CD" w:rsidRDefault="007408CD" w:rsidP="007408CD">
            <w:pPr>
              <w:jc w:val="center"/>
              <w:rPr>
                <w:rFonts w:ascii="Times New Roman" w:hAnsi="Times New Roman" w:cs="Times New Roman"/>
                <w:sz w:val="24"/>
                <w:szCs w:val="24"/>
              </w:rPr>
            </w:pPr>
            <w:proofErr w:type="spellStart"/>
            <w:proofErr w:type="gramStart"/>
            <w:r w:rsidRPr="007408CD">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7408CD" w:rsidRDefault="007408CD" w:rsidP="007408CD">
            <w:pPr>
              <w:jc w:val="center"/>
              <w:rPr>
                <w:rFonts w:ascii="Times New Roman" w:hAnsi="Times New Roman" w:cs="Times New Roman"/>
                <w:sz w:val="24"/>
                <w:szCs w:val="24"/>
              </w:rPr>
            </w:pPr>
            <w:r w:rsidRPr="007408CD">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color w:val="000000"/>
                <w:sz w:val="24"/>
                <w:szCs w:val="24"/>
              </w:rPr>
            </w:pPr>
            <w:r w:rsidRPr="007408CD">
              <w:rPr>
                <w:rFonts w:ascii="Times New Roman" w:hAnsi="Times New Roman" w:cs="Times New Roman"/>
                <w:color w:val="000000"/>
                <w:sz w:val="24"/>
                <w:szCs w:val="24"/>
              </w:rPr>
              <w:t>8993,03</w:t>
            </w:r>
          </w:p>
        </w:tc>
        <w:tc>
          <w:tcPr>
            <w:tcW w:w="1844"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color w:val="000000"/>
                <w:sz w:val="24"/>
                <w:szCs w:val="24"/>
              </w:rPr>
            </w:pPr>
            <w:r w:rsidRPr="007408CD">
              <w:rPr>
                <w:rFonts w:ascii="Times New Roman" w:hAnsi="Times New Roman" w:cs="Times New Roman"/>
                <w:color w:val="000000"/>
                <w:sz w:val="24"/>
                <w:szCs w:val="24"/>
              </w:rPr>
              <w:t>8993,03</w:t>
            </w:r>
          </w:p>
        </w:tc>
        <w:tc>
          <w:tcPr>
            <w:tcW w:w="1842"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b/>
                <w:bCs/>
                <w:color w:val="000000"/>
                <w:sz w:val="24"/>
                <w:szCs w:val="24"/>
              </w:rPr>
            </w:pPr>
            <w:r w:rsidRPr="007408CD">
              <w:rPr>
                <w:rFonts w:ascii="Times New Roman" w:hAnsi="Times New Roman" w:cs="Times New Roman"/>
                <w:b/>
                <w:bCs/>
                <w:color w:val="000000"/>
                <w:sz w:val="24"/>
                <w:szCs w:val="24"/>
              </w:rPr>
              <w:t>8 993,03</w:t>
            </w:r>
          </w:p>
        </w:tc>
        <w:tc>
          <w:tcPr>
            <w:tcW w:w="2268"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b/>
                <w:bCs/>
                <w:color w:val="000000"/>
                <w:sz w:val="24"/>
                <w:szCs w:val="24"/>
              </w:rPr>
            </w:pPr>
            <w:r w:rsidRPr="007408CD">
              <w:rPr>
                <w:rFonts w:ascii="Times New Roman" w:hAnsi="Times New Roman" w:cs="Times New Roman"/>
                <w:b/>
                <w:bCs/>
                <w:color w:val="000000"/>
                <w:sz w:val="24"/>
                <w:szCs w:val="24"/>
              </w:rPr>
              <w:t>8 993,03</w:t>
            </w:r>
          </w:p>
        </w:tc>
      </w:tr>
      <w:tr w:rsidR="007408CD" w:rsidRPr="005F6D49" w:rsidTr="007408C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Default="007408CD" w:rsidP="007408CD">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8E111C" w:rsidRDefault="007408CD" w:rsidP="007408CD">
            <w:pPr>
              <w:jc w:val="center"/>
              <w:rPr>
                <w:rFonts w:ascii="Times New Roman" w:hAnsi="Times New Roman" w:cs="Times New Roman"/>
                <w:bCs/>
                <w:color w:val="000000"/>
                <w:sz w:val="24"/>
                <w:szCs w:val="24"/>
              </w:rPr>
            </w:pPr>
            <w:r w:rsidRPr="008E111C">
              <w:rPr>
                <w:rFonts w:ascii="Times New Roman" w:hAnsi="Times New Roman" w:cs="Times New Roman"/>
                <w:bCs/>
                <w:color w:val="000000"/>
                <w:sz w:val="24"/>
                <w:szCs w:val="24"/>
              </w:rPr>
              <w:t xml:space="preserve">Баллон </w:t>
            </w:r>
            <w:proofErr w:type="spellStart"/>
            <w:r w:rsidRPr="008E111C">
              <w:rPr>
                <w:rFonts w:ascii="Times New Roman" w:hAnsi="Times New Roman" w:cs="Times New Roman"/>
                <w:bCs/>
                <w:color w:val="000000"/>
                <w:sz w:val="24"/>
                <w:szCs w:val="24"/>
              </w:rPr>
              <w:t>Политцера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7408CD" w:rsidRDefault="007408CD" w:rsidP="007408CD">
            <w:pPr>
              <w:jc w:val="center"/>
              <w:rPr>
                <w:rFonts w:ascii="Times New Roman" w:hAnsi="Times New Roman" w:cs="Times New Roman"/>
                <w:sz w:val="24"/>
                <w:szCs w:val="24"/>
              </w:rPr>
            </w:pPr>
            <w:proofErr w:type="spellStart"/>
            <w:proofErr w:type="gramStart"/>
            <w:r w:rsidRPr="007408CD">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7408CD" w:rsidRDefault="007408CD" w:rsidP="007408CD">
            <w:pPr>
              <w:jc w:val="center"/>
              <w:rPr>
                <w:rFonts w:ascii="Times New Roman" w:hAnsi="Times New Roman" w:cs="Times New Roman"/>
                <w:sz w:val="24"/>
                <w:szCs w:val="24"/>
              </w:rPr>
            </w:pPr>
            <w:r w:rsidRPr="007408CD">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color w:val="000000"/>
                <w:sz w:val="24"/>
                <w:szCs w:val="24"/>
              </w:rPr>
            </w:pPr>
            <w:r w:rsidRPr="007408CD">
              <w:rPr>
                <w:rFonts w:ascii="Times New Roman" w:hAnsi="Times New Roman" w:cs="Times New Roman"/>
                <w:color w:val="000000"/>
                <w:sz w:val="24"/>
                <w:szCs w:val="24"/>
              </w:rPr>
              <w:t>4598,67</w:t>
            </w:r>
          </w:p>
        </w:tc>
        <w:tc>
          <w:tcPr>
            <w:tcW w:w="1844"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color w:val="000000"/>
                <w:sz w:val="24"/>
                <w:szCs w:val="24"/>
              </w:rPr>
            </w:pPr>
            <w:r w:rsidRPr="007408CD">
              <w:rPr>
                <w:rFonts w:ascii="Times New Roman" w:hAnsi="Times New Roman" w:cs="Times New Roman"/>
                <w:color w:val="000000"/>
                <w:sz w:val="24"/>
                <w:szCs w:val="24"/>
              </w:rPr>
              <w:t>4598,67</w:t>
            </w:r>
          </w:p>
        </w:tc>
        <w:tc>
          <w:tcPr>
            <w:tcW w:w="1842"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b/>
                <w:bCs/>
                <w:color w:val="000000"/>
                <w:sz w:val="24"/>
                <w:szCs w:val="24"/>
              </w:rPr>
            </w:pPr>
            <w:r w:rsidRPr="007408CD">
              <w:rPr>
                <w:rFonts w:ascii="Times New Roman" w:hAnsi="Times New Roman" w:cs="Times New Roman"/>
                <w:b/>
                <w:bCs/>
                <w:color w:val="000000"/>
                <w:sz w:val="24"/>
                <w:szCs w:val="24"/>
              </w:rPr>
              <w:t>9 197,33</w:t>
            </w:r>
          </w:p>
        </w:tc>
        <w:tc>
          <w:tcPr>
            <w:tcW w:w="2268" w:type="dxa"/>
            <w:tcBorders>
              <w:top w:val="single" w:sz="4" w:space="0" w:color="auto"/>
              <w:left w:val="single" w:sz="4" w:space="0" w:color="auto"/>
              <w:bottom w:val="single" w:sz="4" w:space="0" w:color="auto"/>
              <w:right w:val="single" w:sz="4" w:space="0" w:color="auto"/>
            </w:tcBorders>
            <w:vAlign w:val="center"/>
          </w:tcPr>
          <w:p w:rsidR="007408CD" w:rsidRPr="007408CD" w:rsidRDefault="007408CD" w:rsidP="007408CD">
            <w:pPr>
              <w:jc w:val="center"/>
              <w:rPr>
                <w:rFonts w:ascii="Times New Roman" w:hAnsi="Times New Roman" w:cs="Times New Roman"/>
                <w:b/>
                <w:bCs/>
                <w:color w:val="000000"/>
                <w:sz w:val="24"/>
                <w:szCs w:val="24"/>
              </w:rPr>
            </w:pPr>
            <w:r w:rsidRPr="007408CD">
              <w:rPr>
                <w:rFonts w:ascii="Times New Roman" w:hAnsi="Times New Roman" w:cs="Times New Roman"/>
                <w:b/>
                <w:bCs/>
                <w:color w:val="000000"/>
                <w:sz w:val="24"/>
                <w:szCs w:val="24"/>
              </w:rPr>
              <w:t>9 197,33</w:t>
            </w:r>
          </w:p>
        </w:tc>
      </w:tr>
      <w:tr w:rsidR="007408CD"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408CD" w:rsidRPr="005F6D49" w:rsidRDefault="007408CD"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7408CD" w:rsidRPr="005F6D49" w:rsidRDefault="007408CD"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408CD" w:rsidRPr="005F6D49" w:rsidRDefault="007408CD"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7408CD" w:rsidRPr="005F6D49" w:rsidRDefault="007408CD" w:rsidP="00EB4CE6">
            <w:pPr>
              <w:jc w:val="center"/>
              <w:rPr>
                <w:rFonts w:ascii="Times New Roman" w:eastAsia="Times New Roman" w:hAnsi="Times New Roman" w:cs="Times New Roman"/>
                <w:sz w:val="24"/>
                <w:szCs w:val="24"/>
                <w:lang w:eastAsia="ru-RU"/>
              </w:rPr>
            </w:pPr>
          </w:p>
          <w:p w:rsidR="007408CD" w:rsidRPr="005F6D49" w:rsidRDefault="007408CD"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7408CD" w:rsidRDefault="007408CD">
            <w:pPr>
              <w:jc w:val="center"/>
              <w:rPr>
                <w:rFonts w:ascii="Times New Roman" w:hAnsi="Times New Roman" w:cs="Times New Roman"/>
                <w:b/>
                <w:bCs/>
                <w:color w:val="000000"/>
              </w:rPr>
            </w:pPr>
            <w:r w:rsidRPr="007408CD">
              <w:rPr>
                <w:rFonts w:ascii="Times New Roman" w:hAnsi="Times New Roman" w:cs="Times New Roman"/>
                <w:b/>
                <w:bCs/>
                <w:color w:val="000000"/>
              </w:rPr>
              <w:t>56 027,17</w:t>
            </w:r>
          </w:p>
        </w:tc>
      </w:tr>
      <w:tr w:rsidR="007408CD"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7408CD" w:rsidRPr="005F6D49" w:rsidRDefault="007408CD"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B2CD0" w:rsidRDefault="00FC12A5" w:rsidP="0001178F">
            <w:pPr>
              <w:jc w:val="center"/>
              <w:rPr>
                <w:rFonts w:ascii="Times New Roman" w:eastAsia="Times New Roman" w:hAnsi="Times New Roman" w:cs="Times New Roman"/>
                <w:color w:val="000000"/>
                <w:lang w:eastAsia="ru-RU"/>
              </w:rPr>
            </w:pPr>
            <w:r w:rsidRPr="00D97A3A">
              <w:rPr>
                <w:rFonts w:ascii="Times New Roman" w:eastAsia="Times New Roman" w:hAnsi="Times New Roman" w:cs="Times New Roman"/>
                <w:color w:val="000000"/>
                <w:lang w:eastAsia="ru-RU"/>
              </w:rPr>
              <w:t>Весы</w:t>
            </w:r>
          </w:p>
          <w:p w:rsidR="006A6CFE" w:rsidRDefault="006A6CFE" w:rsidP="0001178F">
            <w:pPr>
              <w:jc w:val="center"/>
              <w:rPr>
                <w:rFonts w:ascii="Times New Roman" w:hAnsi="Times New Roman" w:cs="Times New Roman"/>
                <w:sz w:val="24"/>
                <w:szCs w:val="24"/>
              </w:rPr>
            </w:pPr>
            <w:r w:rsidRPr="006A6CFE">
              <w:rPr>
                <w:rFonts w:ascii="Times New Roman" w:hAnsi="Times New Roman" w:cs="Times New Roman"/>
                <w:sz w:val="24"/>
                <w:szCs w:val="24"/>
              </w:rPr>
              <w:t>ВМЭН-200-50/100-Д2-А</w:t>
            </w:r>
          </w:p>
          <w:p w:rsidR="006A6CFE" w:rsidRPr="005F6D49" w:rsidRDefault="006A6CFE" w:rsidP="0001178F">
            <w:pPr>
              <w:jc w:val="center"/>
              <w:rPr>
                <w:rFonts w:ascii="Times New Roman" w:hAnsi="Times New Roman" w:cs="Times New Roman"/>
                <w:sz w:val="24"/>
                <w:szCs w:val="24"/>
              </w:rPr>
            </w:pPr>
            <w:r>
              <w:rPr>
                <w:rFonts w:ascii="Times New Roman" w:hAnsi="Times New Roman" w:cs="Times New Roman"/>
                <w:sz w:val="24"/>
                <w:szCs w:val="24"/>
              </w:rPr>
              <w:t>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C02CB" w:rsidRPr="005F6D49" w:rsidRDefault="00FC12A5" w:rsidP="004B2CD0">
            <w:pPr>
              <w:spacing w:after="0" w:line="0" w:lineRule="atLeast"/>
              <w:rPr>
                <w:rFonts w:ascii="Times New Roman" w:hAnsi="Times New Roman" w:cs="Times New Roman"/>
                <w:sz w:val="24"/>
                <w:szCs w:val="24"/>
              </w:rPr>
            </w:pPr>
            <w:proofErr w:type="gramStart"/>
            <w:r w:rsidRPr="00D97A3A">
              <w:rPr>
                <w:rFonts w:ascii="Times New Roman" w:eastAsia="Times New Roman" w:hAnsi="Times New Roman" w:cs="Times New Roman"/>
                <w:color w:val="000000"/>
                <w:lang w:eastAsia="ru-RU"/>
              </w:rPr>
              <w:t>Весы напольные медицинские электронные предназначены для взвешивания людей в медицинских, спортивных, культурно-оздоровительных учреждениях и в быту, также могут быть использованы для взвешивания различных грузов</w:t>
            </w:r>
            <w:r w:rsidRPr="00D97A3A">
              <w:rPr>
                <w:rFonts w:ascii="Times New Roman" w:eastAsia="Times New Roman" w:hAnsi="Times New Roman" w:cs="Times New Roman"/>
                <w:color w:val="000000"/>
                <w:lang w:eastAsia="ru-RU"/>
              </w:rPr>
              <w:br/>
              <w:t>Весы позволяют:</w:t>
            </w:r>
            <w:r w:rsidRPr="00D97A3A">
              <w:rPr>
                <w:rFonts w:ascii="Times New Roman" w:eastAsia="Times New Roman" w:hAnsi="Times New Roman" w:cs="Times New Roman"/>
                <w:color w:val="000000"/>
                <w:lang w:eastAsia="ru-RU"/>
              </w:rPr>
              <w:br/>
              <w:t>— взвешивать людей или груз до 200 кг;</w:t>
            </w:r>
            <w:r w:rsidRPr="00D97A3A">
              <w:rPr>
                <w:rFonts w:ascii="Times New Roman" w:eastAsia="Times New Roman" w:hAnsi="Times New Roman" w:cs="Times New Roman"/>
                <w:color w:val="000000"/>
                <w:lang w:eastAsia="ru-RU"/>
              </w:rPr>
              <w:br/>
              <w:t>— автоматический вывод на дисплей информации о массе взвешиваемого человека;</w:t>
            </w:r>
            <w:r w:rsidRPr="00D97A3A">
              <w:rPr>
                <w:rFonts w:ascii="Times New Roman" w:eastAsia="Times New Roman" w:hAnsi="Times New Roman" w:cs="Times New Roman"/>
                <w:color w:val="000000"/>
                <w:lang w:eastAsia="ru-RU"/>
              </w:rPr>
              <w:br/>
              <w:t>— производить фиксацию массы взвешиваемых людей, груза;</w:t>
            </w:r>
            <w:r w:rsidRPr="00D97A3A">
              <w:rPr>
                <w:rFonts w:ascii="Times New Roman" w:eastAsia="Times New Roman" w:hAnsi="Times New Roman" w:cs="Times New Roman"/>
                <w:color w:val="000000"/>
                <w:lang w:eastAsia="ru-RU"/>
              </w:rPr>
              <w:br/>
              <w:t>— производить выборку массы дополнительных принадлежностей (коврика);</w:t>
            </w:r>
            <w:proofErr w:type="gramEnd"/>
            <w:r w:rsidRPr="00D97A3A">
              <w:rPr>
                <w:rFonts w:ascii="Times New Roman" w:eastAsia="Times New Roman" w:hAnsi="Times New Roman" w:cs="Times New Roman"/>
                <w:color w:val="000000"/>
                <w:lang w:eastAsia="ru-RU"/>
              </w:rPr>
              <w:t xml:space="preserve"> тары – при взвешивании груза</w:t>
            </w:r>
            <w:r w:rsidRPr="00D97A3A">
              <w:rPr>
                <w:rFonts w:ascii="Times New Roman" w:eastAsia="Times New Roman" w:hAnsi="Times New Roman" w:cs="Times New Roman"/>
                <w:color w:val="000000"/>
                <w:lang w:eastAsia="ru-RU"/>
              </w:rPr>
              <w:br/>
              <w:t>Весы имеют устройства:</w:t>
            </w:r>
            <w:r w:rsidRPr="00D97A3A">
              <w:rPr>
                <w:rFonts w:ascii="Times New Roman" w:eastAsia="Times New Roman" w:hAnsi="Times New Roman" w:cs="Times New Roman"/>
                <w:color w:val="000000"/>
                <w:lang w:eastAsia="ru-RU"/>
              </w:rPr>
              <w:br/>
              <w:t>— выносное табло управления, длина шнура до 3 м;</w:t>
            </w:r>
            <w:r w:rsidRPr="00D97A3A">
              <w:rPr>
                <w:rFonts w:ascii="Times New Roman" w:eastAsia="Times New Roman" w:hAnsi="Times New Roman" w:cs="Times New Roman"/>
                <w:color w:val="000000"/>
                <w:lang w:eastAsia="ru-RU"/>
              </w:rPr>
              <w:br/>
              <w:t>— автоматической установки нуля;</w:t>
            </w:r>
            <w:r w:rsidRPr="00D97A3A">
              <w:rPr>
                <w:rFonts w:ascii="Times New Roman" w:eastAsia="Times New Roman" w:hAnsi="Times New Roman" w:cs="Times New Roman"/>
                <w:color w:val="000000"/>
                <w:lang w:eastAsia="ru-RU"/>
              </w:rPr>
              <w:br/>
            </w:r>
            <w:r w:rsidRPr="00D97A3A">
              <w:rPr>
                <w:rFonts w:ascii="Times New Roman" w:eastAsia="Times New Roman" w:hAnsi="Times New Roman" w:cs="Times New Roman"/>
                <w:color w:val="000000"/>
                <w:lang w:eastAsia="ru-RU"/>
              </w:rPr>
              <w:lastRenderedPageBreak/>
              <w:t>— сигнализации о перегрузке;</w:t>
            </w:r>
            <w:r w:rsidRPr="00D97A3A">
              <w:rPr>
                <w:rFonts w:ascii="Times New Roman" w:eastAsia="Times New Roman" w:hAnsi="Times New Roman" w:cs="Times New Roman"/>
                <w:color w:val="000000"/>
                <w:lang w:eastAsia="ru-RU"/>
              </w:rPr>
              <w:br/>
              <w:t>— защиты от перегрузки;</w:t>
            </w:r>
            <w:r w:rsidRPr="00D97A3A">
              <w:rPr>
                <w:rFonts w:ascii="Times New Roman" w:eastAsia="Times New Roman" w:hAnsi="Times New Roman" w:cs="Times New Roman"/>
                <w:color w:val="000000"/>
                <w:lang w:eastAsia="ru-RU"/>
              </w:rPr>
              <w:br/>
              <w:t>— защиты от несанкционированного вмешательства в программу весов;</w:t>
            </w:r>
            <w:r w:rsidRPr="00D97A3A">
              <w:rPr>
                <w:rFonts w:ascii="Times New Roman" w:eastAsia="Times New Roman" w:hAnsi="Times New Roman" w:cs="Times New Roman"/>
                <w:color w:val="000000"/>
                <w:lang w:eastAsia="ru-RU"/>
              </w:rPr>
              <w:br/>
              <w:t xml:space="preserve">— </w:t>
            </w:r>
            <w:proofErr w:type="gramStart"/>
            <w:r w:rsidRPr="00D97A3A">
              <w:rPr>
                <w:rFonts w:ascii="Times New Roman" w:eastAsia="Times New Roman" w:hAnsi="Times New Roman" w:cs="Times New Roman"/>
                <w:color w:val="000000"/>
                <w:lang w:eastAsia="ru-RU"/>
              </w:rPr>
              <w:t>экономичный режим питания</w:t>
            </w:r>
            <w:r w:rsidRPr="00D97A3A">
              <w:rPr>
                <w:rFonts w:ascii="Times New Roman" w:eastAsia="Times New Roman" w:hAnsi="Times New Roman" w:cs="Times New Roman"/>
                <w:color w:val="000000"/>
                <w:lang w:eastAsia="ru-RU"/>
              </w:rPr>
              <w:br/>
              <w:t>Весы имеют автономный источник питания</w:t>
            </w:r>
            <w:r w:rsidRPr="00D97A3A">
              <w:rPr>
                <w:rFonts w:ascii="Times New Roman" w:eastAsia="Times New Roman" w:hAnsi="Times New Roman" w:cs="Times New Roman"/>
                <w:color w:val="000000"/>
                <w:lang w:eastAsia="ru-RU"/>
              </w:rPr>
              <w:br/>
              <w:t>Источник питания 3 батарейки типа АА (в комплект не входят)</w:t>
            </w:r>
            <w:r w:rsidRPr="00D97A3A">
              <w:rPr>
                <w:rFonts w:ascii="Times New Roman" w:eastAsia="Times New Roman" w:hAnsi="Times New Roman" w:cs="Times New Roman"/>
                <w:color w:val="000000"/>
                <w:lang w:eastAsia="ru-RU"/>
              </w:rPr>
              <w:br/>
              <w:t>С поверкой</w:t>
            </w:r>
            <w:r w:rsidRPr="00D97A3A">
              <w:rPr>
                <w:rFonts w:ascii="Times New Roman" w:eastAsia="Times New Roman" w:hAnsi="Times New Roman" w:cs="Times New Roman"/>
                <w:color w:val="000000"/>
                <w:lang w:eastAsia="ru-RU"/>
              </w:rPr>
              <w:br/>
              <w:t xml:space="preserve">Наибольший предел взвешивания (Мах 1 \ Мах 2), кг </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100\200</w:t>
            </w:r>
            <w:r w:rsidRPr="00D97A3A">
              <w:rPr>
                <w:rFonts w:ascii="Times New Roman" w:eastAsia="Times New Roman" w:hAnsi="Times New Roman" w:cs="Times New Roman"/>
                <w:color w:val="000000"/>
                <w:lang w:eastAsia="ru-RU"/>
              </w:rPr>
              <w:br/>
              <w:t>Наименьший предел взвешивания (</w:t>
            </w:r>
            <w:proofErr w:type="spellStart"/>
            <w:r w:rsidRPr="00D97A3A">
              <w:rPr>
                <w:rFonts w:ascii="Times New Roman" w:eastAsia="Times New Roman" w:hAnsi="Times New Roman" w:cs="Times New Roman"/>
                <w:color w:val="000000"/>
                <w:lang w:eastAsia="ru-RU"/>
              </w:rPr>
              <w:t>Min</w:t>
            </w:r>
            <w:proofErr w:type="spellEnd"/>
            <w:r w:rsidRPr="00D97A3A">
              <w:rPr>
                <w:rFonts w:ascii="Times New Roman" w:eastAsia="Times New Roman" w:hAnsi="Times New Roman" w:cs="Times New Roman"/>
                <w:color w:val="000000"/>
                <w:lang w:eastAsia="ru-RU"/>
              </w:rPr>
              <w:t xml:space="preserve">), кг </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1</w:t>
            </w:r>
            <w:r w:rsidRPr="00D97A3A">
              <w:rPr>
                <w:rFonts w:ascii="Times New Roman" w:eastAsia="Times New Roman" w:hAnsi="Times New Roman" w:cs="Times New Roman"/>
                <w:color w:val="000000"/>
                <w:lang w:eastAsia="ru-RU"/>
              </w:rPr>
              <w:br/>
              <w:t xml:space="preserve">Цена поверочного деления и дискретность индикации (е) от </w:t>
            </w:r>
            <w:proofErr w:type="spellStart"/>
            <w:r w:rsidRPr="00D97A3A">
              <w:rPr>
                <w:rFonts w:ascii="Times New Roman" w:eastAsia="Times New Roman" w:hAnsi="Times New Roman" w:cs="Times New Roman"/>
                <w:color w:val="000000"/>
                <w:lang w:eastAsia="ru-RU"/>
              </w:rPr>
              <w:t>Min</w:t>
            </w:r>
            <w:proofErr w:type="spellEnd"/>
            <w:r w:rsidRPr="00D97A3A">
              <w:rPr>
                <w:rFonts w:ascii="Times New Roman" w:eastAsia="Times New Roman" w:hAnsi="Times New Roman" w:cs="Times New Roman"/>
                <w:color w:val="000000"/>
                <w:lang w:eastAsia="ru-RU"/>
              </w:rPr>
              <w:t xml:space="preserve"> до 100 кг, г </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50</w:t>
            </w:r>
            <w:r w:rsidRPr="00D97A3A">
              <w:rPr>
                <w:rFonts w:ascii="Times New Roman" w:eastAsia="Times New Roman" w:hAnsi="Times New Roman" w:cs="Times New Roman"/>
                <w:color w:val="000000"/>
                <w:lang w:eastAsia="ru-RU"/>
              </w:rPr>
              <w:br/>
              <w:t>Цена поверочного деления и дискретность индикации (е) св. 100 кг</w:t>
            </w:r>
            <w:proofErr w:type="gramEnd"/>
            <w:r w:rsidRPr="00D97A3A">
              <w:rPr>
                <w:rFonts w:ascii="Times New Roman" w:eastAsia="Times New Roman" w:hAnsi="Times New Roman" w:cs="Times New Roman"/>
                <w:color w:val="000000"/>
                <w:lang w:eastAsia="ru-RU"/>
              </w:rPr>
              <w:t xml:space="preserve"> </w:t>
            </w:r>
            <w:proofErr w:type="gramStart"/>
            <w:r w:rsidRPr="00D97A3A">
              <w:rPr>
                <w:rFonts w:ascii="Times New Roman" w:eastAsia="Times New Roman" w:hAnsi="Times New Roman" w:cs="Times New Roman"/>
                <w:color w:val="000000"/>
                <w:lang w:eastAsia="ru-RU"/>
              </w:rPr>
              <w:t xml:space="preserve">до Мах, г </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100</w:t>
            </w:r>
            <w:r w:rsidRPr="00D97A3A">
              <w:rPr>
                <w:rFonts w:ascii="Times New Roman" w:eastAsia="Times New Roman" w:hAnsi="Times New Roman" w:cs="Times New Roman"/>
                <w:color w:val="000000"/>
                <w:lang w:eastAsia="ru-RU"/>
              </w:rPr>
              <w:br/>
              <w:t xml:space="preserve">Пределы допускаемой погрешности при первичной поверке от </w:t>
            </w:r>
            <w:proofErr w:type="spellStart"/>
            <w:r w:rsidRPr="00D97A3A">
              <w:rPr>
                <w:rFonts w:ascii="Times New Roman" w:eastAsia="Times New Roman" w:hAnsi="Times New Roman" w:cs="Times New Roman"/>
                <w:color w:val="000000"/>
                <w:lang w:eastAsia="ru-RU"/>
              </w:rPr>
              <w:t>Min</w:t>
            </w:r>
            <w:proofErr w:type="spellEnd"/>
            <w:r w:rsidRPr="00D97A3A">
              <w:rPr>
                <w:rFonts w:ascii="Times New Roman" w:eastAsia="Times New Roman" w:hAnsi="Times New Roman" w:cs="Times New Roman"/>
                <w:color w:val="000000"/>
                <w:lang w:eastAsia="ru-RU"/>
              </w:rPr>
              <w:t xml:space="preserve"> до 25,0 кг </w:t>
            </w:r>
            <w:proofErr w:type="spellStart"/>
            <w:r w:rsidRPr="00D97A3A">
              <w:rPr>
                <w:rFonts w:ascii="Times New Roman" w:eastAsia="Times New Roman" w:hAnsi="Times New Roman" w:cs="Times New Roman"/>
                <w:color w:val="000000"/>
                <w:lang w:eastAsia="ru-RU"/>
              </w:rPr>
              <w:t>вкл</w:t>
            </w:r>
            <w:proofErr w:type="spellEnd"/>
            <w:r w:rsidRPr="00D97A3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±25</w:t>
            </w:r>
            <w:r w:rsidRPr="00D97A3A">
              <w:rPr>
                <w:rFonts w:ascii="Times New Roman" w:eastAsia="Times New Roman" w:hAnsi="Times New Roman" w:cs="Times New Roman"/>
                <w:color w:val="000000"/>
                <w:lang w:eastAsia="ru-RU"/>
              </w:rPr>
              <w:br/>
              <w:t xml:space="preserve">Пределы допускаемой погрешности при первичной поверке св. 25 кг до 100,0 кг </w:t>
            </w:r>
            <w:proofErr w:type="spellStart"/>
            <w:r w:rsidRPr="00D97A3A">
              <w:rPr>
                <w:rFonts w:ascii="Times New Roman" w:eastAsia="Times New Roman" w:hAnsi="Times New Roman" w:cs="Times New Roman"/>
                <w:color w:val="000000"/>
                <w:lang w:eastAsia="ru-RU"/>
              </w:rPr>
              <w:t>вкл</w:t>
            </w:r>
            <w:proofErr w:type="spellEnd"/>
            <w:r w:rsidRPr="00D97A3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±50</w:t>
            </w:r>
            <w:r w:rsidRPr="00D97A3A">
              <w:rPr>
                <w:rFonts w:ascii="Times New Roman" w:eastAsia="Times New Roman" w:hAnsi="Times New Roman" w:cs="Times New Roman"/>
                <w:color w:val="000000"/>
                <w:lang w:eastAsia="ru-RU"/>
              </w:rPr>
              <w:br/>
              <w:t xml:space="preserve">Пределы допускаемой погрешности при первичной поверке св. 100,0 кг до Мах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±100</w:t>
            </w:r>
            <w:r w:rsidRPr="00D97A3A">
              <w:rPr>
                <w:rFonts w:ascii="Times New Roman" w:eastAsia="Times New Roman" w:hAnsi="Times New Roman" w:cs="Times New Roman"/>
                <w:color w:val="000000"/>
                <w:lang w:eastAsia="ru-RU"/>
              </w:rPr>
              <w:br/>
              <w:t xml:space="preserve">Диапазон выборки массы тары (дополнительных принадлежностей: коврика и т.п.), кг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от 0 до 20</w:t>
            </w:r>
            <w:r w:rsidRPr="00D97A3A">
              <w:rPr>
                <w:rFonts w:ascii="Times New Roman" w:eastAsia="Times New Roman" w:hAnsi="Times New Roman" w:cs="Times New Roman"/>
                <w:color w:val="000000"/>
                <w:lang w:eastAsia="ru-RU"/>
              </w:rPr>
              <w:br/>
              <w:t>Рабочий диапазон</w:t>
            </w:r>
            <w:proofErr w:type="gramEnd"/>
            <w:r w:rsidRPr="00D97A3A">
              <w:rPr>
                <w:rFonts w:ascii="Times New Roman" w:eastAsia="Times New Roman" w:hAnsi="Times New Roman" w:cs="Times New Roman"/>
                <w:color w:val="000000"/>
                <w:lang w:eastAsia="ru-RU"/>
              </w:rPr>
              <w:t xml:space="preserve"> </w:t>
            </w:r>
            <w:proofErr w:type="gramStart"/>
            <w:r w:rsidRPr="00D97A3A">
              <w:rPr>
                <w:rFonts w:ascii="Times New Roman" w:eastAsia="Times New Roman" w:hAnsi="Times New Roman" w:cs="Times New Roman"/>
                <w:color w:val="000000"/>
                <w:lang w:eastAsia="ru-RU"/>
              </w:rPr>
              <w:t xml:space="preserve">температур, ºС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от +10 до +40</w:t>
            </w:r>
            <w:r w:rsidRPr="00D97A3A">
              <w:rPr>
                <w:rFonts w:ascii="Times New Roman" w:eastAsia="Times New Roman" w:hAnsi="Times New Roman" w:cs="Times New Roman"/>
                <w:color w:val="000000"/>
                <w:lang w:eastAsia="ru-RU"/>
              </w:rPr>
              <w:br/>
              <w:t xml:space="preserve">Возможность подключения к ПК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нет</w:t>
            </w:r>
            <w:r w:rsidRPr="00D97A3A">
              <w:rPr>
                <w:rFonts w:ascii="Times New Roman" w:eastAsia="Times New Roman" w:hAnsi="Times New Roman" w:cs="Times New Roman"/>
                <w:color w:val="000000"/>
                <w:lang w:eastAsia="ru-RU"/>
              </w:rPr>
              <w:br/>
              <w:t xml:space="preserve">Длина терминала,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140</w:t>
            </w:r>
            <w:r w:rsidRPr="00D97A3A">
              <w:rPr>
                <w:rFonts w:ascii="Times New Roman" w:eastAsia="Times New Roman" w:hAnsi="Times New Roman" w:cs="Times New Roman"/>
                <w:color w:val="000000"/>
                <w:lang w:eastAsia="ru-RU"/>
              </w:rPr>
              <w:br/>
              <w:t xml:space="preserve">Ширина терминала,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80</w:t>
            </w:r>
            <w:r w:rsidRPr="00D97A3A">
              <w:rPr>
                <w:rFonts w:ascii="Times New Roman" w:eastAsia="Times New Roman" w:hAnsi="Times New Roman" w:cs="Times New Roman"/>
                <w:color w:val="000000"/>
                <w:lang w:eastAsia="ru-RU"/>
              </w:rPr>
              <w:br/>
              <w:t xml:space="preserve">Высота терминала,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140</w:t>
            </w:r>
            <w:r w:rsidRPr="00D97A3A">
              <w:rPr>
                <w:rFonts w:ascii="Times New Roman" w:eastAsia="Times New Roman" w:hAnsi="Times New Roman" w:cs="Times New Roman"/>
                <w:color w:val="000000"/>
                <w:lang w:eastAsia="ru-RU"/>
              </w:rPr>
              <w:br/>
              <w:t>Длина, мм</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300</w:t>
            </w:r>
            <w:r w:rsidRPr="00D97A3A">
              <w:rPr>
                <w:rFonts w:ascii="Times New Roman" w:eastAsia="Times New Roman" w:hAnsi="Times New Roman" w:cs="Times New Roman"/>
                <w:color w:val="000000"/>
                <w:lang w:eastAsia="ru-RU"/>
              </w:rPr>
              <w:br/>
              <w:t xml:space="preserve">Ширина,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300</w:t>
            </w:r>
            <w:r w:rsidRPr="00D97A3A">
              <w:rPr>
                <w:rFonts w:ascii="Times New Roman" w:eastAsia="Times New Roman" w:hAnsi="Times New Roman" w:cs="Times New Roman"/>
                <w:color w:val="000000"/>
                <w:lang w:eastAsia="ru-RU"/>
              </w:rPr>
              <w:br/>
              <w:t xml:space="preserve">Высота,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65</w:t>
            </w:r>
            <w:proofErr w:type="gramEnd"/>
          </w:p>
        </w:tc>
      </w:tr>
      <w:tr w:rsidR="00344C99"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44C99" w:rsidRPr="005F6D49" w:rsidRDefault="00344C99" w:rsidP="0001178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44C99" w:rsidRDefault="00FC12A5" w:rsidP="0001178F">
            <w:pPr>
              <w:jc w:val="center"/>
              <w:rPr>
                <w:rFonts w:ascii="Times New Roman" w:eastAsia="Times New Roman" w:hAnsi="Times New Roman" w:cs="Times New Roman"/>
                <w:color w:val="000000"/>
                <w:lang w:eastAsia="ru-RU"/>
              </w:rPr>
            </w:pPr>
            <w:r w:rsidRPr="00D97A3A">
              <w:rPr>
                <w:rFonts w:ascii="Times New Roman" w:eastAsia="Times New Roman" w:hAnsi="Times New Roman" w:cs="Times New Roman"/>
                <w:color w:val="000000"/>
                <w:lang w:eastAsia="ru-RU"/>
              </w:rPr>
              <w:t>Ростомер</w:t>
            </w:r>
          </w:p>
          <w:p w:rsidR="006A6CFE" w:rsidRDefault="006A6CFE" w:rsidP="0001178F">
            <w:pPr>
              <w:jc w:val="center"/>
              <w:rPr>
                <w:rFonts w:ascii="Times New Roman" w:hAnsi="Times New Roman" w:cs="Times New Roman"/>
                <w:sz w:val="24"/>
                <w:szCs w:val="24"/>
              </w:rPr>
            </w:pPr>
            <w:r w:rsidRPr="006A6CFE">
              <w:rPr>
                <w:rFonts w:ascii="Times New Roman" w:hAnsi="Times New Roman" w:cs="Times New Roman"/>
                <w:sz w:val="24"/>
                <w:szCs w:val="24"/>
              </w:rPr>
              <w:t>РМ-1-«</w:t>
            </w:r>
            <w:proofErr w:type="spellStart"/>
            <w:r w:rsidRPr="006A6CFE">
              <w:rPr>
                <w:rFonts w:ascii="Times New Roman" w:hAnsi="Times New Roman" w:cs="Times New Roman"/>
                <w:sz w:val="24"/>
                <w:szCs w:val="24"/>
              </w:rPr>
              <w:t>Диакомс</w:t>
            </w:r>
            <w:proofErr w:type="spellEnd"/>
            <w:r w:rsidRPr="006A6CFE">
              <w:rPr>
                <w:rFonts w:ascii="Times New Roman" w:hAnsi="Times New Roman" w:cs="Times New Roman"/>
                <w:sz w:val="24"/>
                <w:szCs w:val="24"/>
              </w:rPr>
              <w:t>»</w:t>
            </w:r>
          </w:p>
          <w:p w:rsidR="006A6CFE" w:rsidRPr="005F6D49" w:rsidRDefault="006A6CFE" w:rsidP="0001178F">
            <w:pPr>
              <w:jc w:val="center"/>
              <w:rPr>
                <w:rFonts w:ascii="Times New Roman" w:hAnsi="Times New Roman" w:cs="Times New Roman"/>
                <w:sz w:val="24"/>
                <w:szCs w:val="24"/>
              </w:rPr>
            </w:pPr>
            <w:r>
              <w:rPr>
                <w:rFonts w:ascii="Times New Roman" w:hAnsi="Times New Roman" w:cs="Times New Roman"/>
                <w:sz w:val="24"/>
                <w:szCs w:val="24"/>
              </w:rPr>
              <w:t>эли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 xml:space="preserve">Ростомер металлический с подвижным подпружиненным фиксатором, с одной мерной линейкой </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Назначение:</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Ростомер медицинский предназначен для измерения роста человека стоя.</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Область применения:</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Применяется в поликлиниках, больницах, санаториях, диспансерах, саунах, массажных кабинетах и др.</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Имеет первичную поверку.</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Имеет подвижной подпружиненный фиксатор с одной мерной линейкой.</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Состоит из основания и стойки с ползунком. При транспортировке стойка отделяется от основания.</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Ростомер имеет одну мерную шкалу на стойке.</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Детали изготовлены из листовой  стали толщиной 1 мм. Покрытие полимерно-порошковое, белого цвета.</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Измеряемый рост 2000 мм.</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Погрешность измерения роста -  не более 5 мм.</w:t>
            </w:r>
          </w:p>
          <w:p w:rsidR="00FC12A5" w:rsidRPr="00A464BB"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Габаритные размеры:                          2150х400х400 мм</w:t>
            </w:r>
            <w:proofErr w:type="gramStart"/>
            <w:r w:rsidRPr="00A464BB">
              <w:rPr>
                <w:rFonts w:ascii="Times New Roman" w:eastAsia="Times New Roman" w:hAnsi="Times New Roman" w:cs="Times New Roman"/>
                <w:color w:val="000000"/>
                <w:lang w:eastAsia="ru-RU"/>
              </w:rPr>
              <w:t>.;</w:t>
            </w:r>
            <w:proofErr w:type="gramEnd"/>
          </w:p>
          <w:p w:rsidR="00FC12A5" w:rsidRDefault="00FC12A5" w:rsidP="00FC12A5">
            <w:pPr>
              <w:spacing w:after="0" w:line="240" w:lineRule="auto"/>
              <w:rPr>
                <w:rFonts w:ascii="Times New Roman" w:eastAsia="Times New Roman" w:hAnsi="Times New Roman" w:cs="Times New Roman"/>
                <w:color w:val="000000"/>
                <w:lang w:eastAsia="ru-RU"/>
              </w:rPr>
            </w:pPr>
            <w:r w:rsidRPr="00A464BB">
              <w:rPr>
                <w:rFonts w:ascii="Times New Roman" w:eastAsia="Times New Roman" w:hAnsi="Times New Roman" w:cs="Times New Roman"/>
                <w:color w:val="000000"/>
                <w:lang w:eastAsia="ru-RU"/>
              </w:rPr>
              <w:t>Масса: 6 кг.</w:t>
            </w:r>
          </w:p>
          <w:p w:rsidR="00344C99" w:rsidRPr="005F6D49" w:rsidRDefault="00FC12A5" w:rsidP="00FC12A5">
            <w:pPr>
              <w:spacing w:after="0" w:line="0" w:lineRule="atLeast"/>
              <w:rPr>
                <w:rFonts w:ascii="Times New Roman" w:hAnsi="Times New Roman" w:cs="Times New Roman"/>
                <w:sz w:val="24"/>
                <w:szCs w:val="24"/>
              </w:rPr>
            </w:pPr>
            <w:r>
              <w:rPr>
                <w:rFonts w:ascii="Times New Roman" w:eastAsia="Times New Roman" w:hAnsi="Times New Roman" w:cs="Times New Roman"/>
                <w:color w:val="000000"/>
                <w:lang w:eastAsia="ru-RU"/>
              </w:rPr>
              <w:t>Регистрационное удостоверение – наличие</w:t>
            </w:r>
          </w:p>
        </w:tc>
      </w:tr>
      <w:tr w:rsidR="00344C99"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44C99" w:rsidRPr="005F6D49" w:rsidRDefault="00FC12A5" w:rsidP="0001178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44C99" w:rsidRPr="005F6D49" w:rsidRDefault="00FC12A5" w:rsidP="0001178F">
            <w:pPr>
              <w:jc w:val="center"/>
              <w:rPr>
                <w:rFonts w:ascii="Times New Roman" w:hAnsi="Times New Roman" w:cs="Times New Roman"/>
                <w:sz w:val="24"/>
                <w:szCs w:val="24"/>
              </w:rPr>
            </w:pPr>
            <w:r w:rsidRPr="00FC12A5">
              <w:rPr>
                <w:rFonts w:ascii="Times New Roman" w:hAnsi="Times New Roman" w:cs="Times New Roman"/>
                <w:sz w:val="24"/>
                <w:szCs w:val="24"/>
              </w:rPr>
              <w:t xml:space="preserve">Баллон </w:t>
            </w:r>
            <w:proofErr w:type="spellStart"/>
            <w:r w:rsidRPr="00FC12A5">
              <w:rPr>
                <w:rFonts w:ascii="Times New Roman" w:hAnsi="Times New Roman" w:cs="Times New Roman"/>
                <w:sz w:val="24"/>
                <w:szCs w:val="24"/>
              </w:rPr>
              <w:t>Политцера</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C12A5" w:rsidRPr="00FC12A5" w:rsidRDefault="00FC12A5" w:rsidP="00FC12A5">
            <w:pPr>
              <w:spacing w:after="0" w:line="0" w:lineRule="atLeast"/>
              <w:rPr>
                <w:rFonts w:ascii="Times New Roman" w:hAnsi="Times New Roman" w:cs="Times New Roman"/>
                <w:sz w:val="24"/>
                <w:szCs w:val="24"/>
              </w:rPr>
            </w:pPr>
            <w:r w:rsidRPr="00FC12A5">
              <w:rPr>
                <w:rFonts w:ascii="Times New Roman" w:hAnsi="Times New Roman" w:cs="Times New Roman"/>
                <w:sz w:val="24"/>
                <w:szCs w:val="24"/>
              </w:rPr>
              <w:t xml:space="preserve">Баллон </w:t>
            </w:r>
            <w:proofErr w:type="spellStart"/>
            <w:r w:rsidRPr="00FC12A5">
              <w:rPr>
                <w:rFonts w:ascii="Times New Roman" w:hAnsi="Times New Roman" w:cs="Times New Roman"/>
                <w:sz w:val="24"/>
                <w:szCs w:val="24"/>
              </w:rPr>
              <w:t>Политцера</w:t>
            </w:r>
            <w:proofErr w:type="spellEnd"/>
            <w:r w:rsidRPr="00FC12A5">
              <w:rPr>
                <w:rFonts w:ascii="Times New Roman" w:hAnsi="Times New Roman" w:cs="Times New Roman"/>
                <w:sz w:val="24"/>
                <w:szCs w:val="24"/>
              </w:rPr>
              <w:t xml:space="preserve"> - это резиновый шар с трубкой и съемными наконечниками разного диаметра, форма баллона похожа на оливу. Устройство используется </w:t>
            </w:r>
            <w:proofErr w:type="gramStart"/>
            <w:r w:rsidRPr="00FC12A5">
              <w:rPr>
                <w:rFonts w:ascii="Times New Roman" w:hAnsi="Times New Roman" w:cs="Times New Roman"/>
                <w:sz w:val="24"/>
                <w:szCs w:val="24"/>
              </w:rPr>
              <w:t>для</w:t>
            </w:r>
            <w:proofErr w:type="gramEnd"/>
            <w:r w:rsidRPr="00FC12A5">
              <w:rPr>
                <w:rFonts w:ascii="Times New Roman" w:hAnsi="Times New Roman" w:cs="Times New Roman"/>
                <w:sz w:val="24"/>
                <w:szCs w:val="24"/>
              </w:rPr>
              <w:t>:</w:t>
            </w:r>
          </w:p>
          <w:p w:rsidR="00FC12A5" w:rsidRPr="00FC12A5" w:rsidRDefault="00FC12A5" w:rsidP="00FC12A5">
            <w:pPr>
              <w:spacing w:after="0" w:line="0" w:lineRule="atLeast"/>
              <w:rPr>
                <w:rFonts w:ascii="Times New Roman" w:hAnsi="Times New Roman" w:cs="Times New Roman"/>
                <w:sz w:val="24"/>
                <w:szCs w:val="24"/>
              </w:rPr>
            </w:pPr>
            <w:r w:rsidRPr="00FC12A5">
              <w:rPr>
                <w:rFonts w:ascii="Times New Roman" w:hAnsi="Times New Roman" w:cs="Times New Roman"/>
                <w:sz w:val="24"/>
                <w:szCs w:val="24"/>
              </w:rPr>
              <w:t>продувания ушей;</w:t>
            </w:r>
          </w:p>
          <w:p w:rsidR="00FC12A5" w:rsidRPr="00FC12A5" w:rsidRDefault="00FC12A5" w:rsidP="00FC12A5">
            <w:pPr>
              <w:spacing w:after="0" w:line="0" w:lineRule="atLeast"/>
              <w:rPr>
                <w:rFonts w:ascii="Times New Roman" w:hAnsi="Times New Roman" w:cs="Times New Roman"/>
                <w:sz w:val="24"/>
                <w:szCs w:val="24"/>
              </w:rPr>
            </w:pPr>
            <w:r w:rsidRPr="00FC12A5">
              <w:rPr>
                <w:rFonts w:ascii="Times New Roman" w:hAnsi="Times New Roman" w:cs="Times New Roman"/>
                <w:sz w:val="24"/>
                <w:szCs w:val="24"/>
              </w:rPr>
              <w:t>определения состояния слуховой трубы (вентиляция, проходимость);</w:t>
            </w:r>
          </w:p>
          <w:p w:rsidR="00FC12A5" w:rsidRPr="00FC12A5" w:rsidRDefault="00FC12A5" w:rsidP="00FC12A5">
            <w:pPr>
              <w:spacing w:after="0" w:line="0" w:lineRule="atLeast"/>
              <w:rPr>
                <w:rFonts w:ascii="Times New Roman" w:hAnsi="Times New Roman" w:cs="Times New Roman"/>
                <w:sz w:val="24"/>
                <w:szCs w:val="24"/>
              </w:rPr>
            </w:pPr>
            <w:r w:rsidRPr="00FC12A5">
              <w:rPr>
                <w:rFonts w:ascii="Times New Roman" w:hAnsi="Times New Roman" w:cs="Times New Roman"/>
                <w:sz w:val="24"/>
                <w:szCs w:val="24"/>
              </w:rPr>
              <w:t>отсасывания содержимого носовой полости и промывных вод при продувании и промывании слуховых труб.</w:t>
            </w:r>
          </w:p>
          <w:p w:rsidR="00FC12A5" w:rsidRPr="00FC12A5" w:rsidRDefault="00FC12A5" w:rsidP="00FC12A5">
            <w:pPr>
              <w:spacing w:after="0" w:line="0" w:lineRule="atLeast"/>
              <w:rPr>
                <w:rFonts w:ascii="Times New Roman" w:hAnsi="Times New Roman" w:cs="Times New Roman"/>
                <w:sz w:val="24"/>
                <w:szCs w:val="24"/>
              </w:rPr>
            </w:pPr>
            <w:r w:rsidRPr="00FC12A5">
              <w:rPr>
                <w:rFonts w:ascii="Times New Roman" w:hAnsi="Times New Roman" w:cs="Times New Roman"/>
                <w:sz w:val="24"/>
                <w:szCs w:val="24"/>
              </w:rPr>
              <w:t>Характерные особенности    5 насадок (14 мм, 15 мм, 17 мм, 22 мм, 27 мм)</w:t>
            </w:r>
          </w:p>
          <w:p w:rsidR="00344C99" w:rsidRPr="005F6D49" w:rsidRDefault="00FC12A5" w:rsidP="00FC12A5">
            <w:pPr>
              <w:spacing w:after="0" w:line="0" w:lineRule="atLeast"/>
              <w:rPr>
                <w:rFonts w:ascii="Times New Roman" w:hAnsi="Times New Roman" w:cs="Times New Roman"/>
                <w:sz w:val="24"/>
                <w:szCs w:val="24"/>
              </w:rPr>
            </w:pPr>
            <w:r w:rsidRPr="00FC12A5">
              <w:rPr>
                <w:rFonts w:ascii="Times New Roman" w:hAnsi="Times New Roman" w:cs="Times New Roman"/>
                <w:sz w:val="24"/>
                <w:szCs w:val="24"/>
              </w:rPr>
              <w:t xml:space="preserve">переходник (69 мм, </w:t>
            </w:r>
            <w:proofErr w:type="spellStart"/>
            <w:r w:rsidRPr="00FC12A5">
              <w:rPr>
                <w:rFonts w:ascii="Times New Roman" w:hAnsi="Times New Roman" w:cs="Times New Roman"/>
                <w:sz w:val="24"/>
                <w:szCs w:val="24"/>
              </w:rPr>
              <w:t>диам</w:t>
            </w:r>
            <w:proofErr w:type="spellEnd"/>
            <w:r w:rsidRPr="00FC12A5">
              <w:rPr>
                <w:rFonts w:ascii="Times New Roman" w:hAnsi="Times New Roman" w:cs="Times New Roman"/>
                <w:sz w:val="24"/>
                <w:szCs w:val="24"/>
              </w:rPr>
              <w:t>. 7 мм)</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1C2503" w:rsidRDefault="001C2503"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proofErr w:type="gramStart"/>
            <w:r>
              <w:rPr>
                <w:rFonts w:ascii="Times New Roman" w:hAnsi="Times New Roman" w:cs="Times New Roman"/>
                <w:iCs/>
                <w:sz w:val="24"/>
                <w:szCs w:val="24"/>
              </w:rPr>
              <w:t>.М</w:t>
            </w:r>
            <w:proofErr w:type="gramEnd"/>
            <w:r>
              <w:rPr>
                <w:rFonts w:ascii="Times New Roman" w:hAnsi="Times New Roman" w:cs="Times New Roman"/>
                <w:iCs/>
                <w:sz w:val="24"/>
                <w:szCs w:val="24"/>
              </w:rPr>
              <w:t>атвеева, 37А.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C2503"/>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10</cp:revision>
  <cp:lastPrinted>2021-10-27T09:18:00Z</cp:lastPrinted>
  <dcterms:created xsi:type="dcterms:W3CDTF">2022-09-07T07:35:00Z</dcterms:created>
  <dcterms:modified xsi:type="dcterms:W3CDTF">2022-12-08T05:24:00Z</dcterms:modified>
</cp:coreProperties>
</file>